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EA37">
      <w:pPr>
        <w:spacing w:line="360" w:lineRule="auto"/>
        <w:jc w:val="center"/>
        <w:rPr>
          <w:rFonts w:hint="default" w:ascii="方正公文小标宋" w:hAnsi="方正公文小标宋" w:eastAsia="方正公文小标宋"/>
          <w:bCs/>
          <w:sz w:val="36"/>
          <w:szCs w:val="36"/>
          <w:lang w:val="en-US" w:eastAsia="zh-CN"/>
        </w:rPr>
      </w:pPr>
      <w:r>
        <w:rPr>
          <w:rFonts w:hint="eastAsia" w:ascii="方正公文小标宋" w:hAnsi="方正公文小标宋" w:eastAsia="方正公文小标宋"/>
          <w:bCs/>
          <w:sz w:val="36"/>
          <w:szCs w:val="36"/>
          <w:lang w:val="en-US" w:eastAsia="zh-CN"/>
        </w:rPr>
        <w:t>2025年个人述职报告</w:t>
      </w:r>
    </w:p>
    <w:p w14:paraId="6960ED8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湖西校区管委会 张强</w:t>
      </w:r>
    </w:p>
    <w:p w14:paraId="3E863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2025 年，在学校党委行政的正确领导下，在相关职能部门的大力支持与湖西校区管委会全体干部职工的通力协作下，本人紧紧围绕学校整体发展规划，深入贯彻《湖西校区设立方案》等文件精神，立足沛县办学实际，以务实作风推进各项工作，顺利完成年度既定目标任务，在校区建设、管理服务等领域取得阶段性成效。现将本年度个人工作情况总结汇报如下：​</w:t>
      </w:r>
    </w:p>
    <w:p w14:paraId="71330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一、强化理论武装，筑牢履职根基​</w:t>
      </w:r>
    </w:p>
    <w:p w14:paraId="6820B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以二十届四中全会精神为根本遵循，严格按照学校党委统一部署，坚持把政治学习与业务学习深度融合。通过参加</w:t>
      </w:r>
      <w:r>
        <w:rPr>
          <w:rFonts w:hint="eastAsia" w:ascii="仿宋" w:hAnsi="仿宋" w:eastAsia="仿宋"/>
          <w:sz w:val="28"/>
          <w:szCs w:val="28"/>
          <w:lang w:val="en-US" w:eastAsia="zh-CN"/>
        </w:rPr>
        <w:t>支部学习</w:t>
      </w:r>
      <w:r>
        <w:rPr>
          <w:rFonts w:hint="default" w:ascii="仿宋" w:hAnsi="仿宋" w:eastAsia="仿宋"/>
          <w:sz w:val="28"/>
          <w:szCs w:val="28"/>
          <w:lang w:val="en-US" w:eastAsia="zh-CN"/>
        </w:rPr>
        <w:t>学习、专题研讨、线上培训等多种形式，系统学习党的创新理论、教育领域政策法规及校区管理专业知识，不断提升政治判断力、政治领悟力和业务实操能力，确保各项工作始终沿着正确方向推进。​</w:t>
      </w:r>
    </w:p>
    <w:p w14:paraId="38AEB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二、聚焦中心工作，务实推进校区建设与服务​</w:t>
      </w:r>
    </w:p>
    <w:p w14:paraId="727D3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以学校 “十四五” 规划和第三次党代会精神为指引，立足学校发展大局，锚定校区建设目标，扎实推进各项重点工作，取得显著成效：​</w:t>
      </w:r>
    </w:p>
    <w:p w14:paraId="15829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（一）物业规范化管理成效显著​</w:t>
      </w:r>
    </w:p>
    <w:p w14:paraId="10861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牵头组织新一轮物业招标工作，秋学期初</w:t>
      </w:r>
      <w:r>
        <w:rPr>
          <w:rFonts w:hint="eastAsia" w:ascii="仿宋" w:hAnsi="仿宋" w:eastAsia="仿宋"/>
          <w:sz w:val="28"/>
          <w:szCs w:val="28"/>
          <w:lang w:val="en-US" w:eastAsia="zh-CN"/>
        </w:rPr>
        <w:t>顺利完成新一轮物业招标。</w:t>
      </w:r>
      <w:r>
        <w:rPr>
          <w:rFonts w:hint="default" w:ascii="仿宋" w:hAnsi="仿宋" w:eastAsia="仿宋"/>
          <w:sz w:val="28"/>
          <w:szCs w:val="28"/>
          <w:lang w:val="en-US" w:eastAsia="zh-CN"/>
        </w:rPr>
        <w:t>在新旧物业交接阶段，制定详细交接方案，明确设施设备清点、资料移交、人员衔接等关键节点，组织专人全程跟踪督导，实现物业管理平稳过渡，为新学期校园秩序井然奠定坚实基础。同时，建立健全物业管理考核体系，细化环境卫生、设施维修、安全保障等考核指标，采取定期检查与随机抽查相结合的方式，每月通报考核结果并与服务费用挂钩，全年开展考核 12 次，督促物业公司整改问题</w:t>
      </w:r>
      <w:r>
        <w:rPr>
          <w:rFonts w:hint="eastAsia" w:ascii="仿宋" w:hAnsi="仿宋" w:eastAsia="仿宋"/>
          <w:sz w:val="28"/>
          <w:szCs w:val="28"/>
          <w:lang w:val="en-US" w:eastAsia="zh-CN"/>
        </w:rPr>
        <w:t>数十</w:t>
      </w:r>
      <w:r>
        <w:rPr>
          <w:rFonts w:hint="default" w:ascii="仿宋" w:hAnsi="仿宋" w:eastAsia="仿宋"/>
          <w:sz w:val="28"/>
          <w:szCs w:val="28"/>
          <w:lang w:val="en-US" w:eastAsia="zh-CN"/>
        </w:rPr>
        <w:t>项，校园环境整洁度、服务响应效率显著提升。​</w:t>
      </w:r>
    </w:p>
    <w:p w14:paraId="34DDE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（二）后勤保障服务精准高效​</w:t>
      </w:r>
    </w:p>
    <w:p w14:paraId="72630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eastAsia" w:ascii="仿宋" w:hAnsi="仿宋" w:eastAsia="仿宋"/>
          <w:sz w:val="28"/>
          <w:szCs w:val="28"/>
          <w:lang w:val="en-US" w:eastAsia="zh-CN"/>
        </w:rPr>
        <w:t>协助</w:t>
      </w:r>
      <w:r>
        <w:rPr>
          <w:rFonts w:hint="default" w:ascii="仿宋" w:hAnsi="仿宋" w:eastAsia="仿宋"/>
          <w:sz w:val="28"/>
          <w:szCs w:val="28"/>
          <w:lang w:val="en-US" w:eastAsia="zh-CN"/>
        </w:rPr>
        <w:t>后勤</w:t>
      </w:r>
      <w:r>
        <w:rPr>
          <w:rFonts w:hint="eastAsia" w:ascii="仿宋" w:hAnsi="仿宋" w:eastAsia="仿宋"/>
          <w:sz w:val="28"/>
          <w:szCs w:val="28"/>
          <w:lang w:val="en-US" w:eastAsia="zh-CN"/>
        </w:rPr>
        <w:t>与基建处</w:t>
      </w:r>
      <w:r>
        <w:rPr>
          <w:rFonts w:hint="default" w:ascii="仿宋" w:hAnsi="仿宋" w:eastAsia="仿宋"/>
          <w:sz w:val="28"/>
          <w:szCs w:val="28"/>
          <w:lang w:val="en-US" w:eastAsia="zh-CN"/>
        </w:rPr>
        <w:t>建立食堂运营协同监管机制，</w:t>
      </w:r>
      <w:r>
        <w:rPr>
          <w:rFonts w:hint="eastAsia" w:ascii="仿宋" w:hAnsi="仿宋" w:eastAsia="仿宋"/>
          <w:sz w:val="28"/>
          <w:szCs w:val="28"/>
          <w:lang w:val="en-US" w:eastAsia="zh-CN"/>
        </w:rPr>
        <w:t>不定期</w:t>
      </w:r>
      <w:r>
        <w:rPr>
          <w:rFonts w:hint="default" w:ascii="仿宋" w:hAnsi="仿宋" w:eastAsia="仿宋"/>
          <w:sz w:val="28"/>
          <w:szCs w:val="28"/>
          <w:lang w:val="en-US" w:eastAsia="zh-CN"/>
        </w:rPr>
        <w:t>开展食材采购溯源检查、食品卫生抽检，</w:t>
      </w:r>
      <w:r>
        <w:rPr>
          <w:rFonts w:hint="eastAsia" w:ascii="仿宋" w:hAnsi="仿宋" w:eastAsia="仿宋"/>
          <w:sz w:val="28"/>
          <w:szCs w:val="28"/>
          <w:lang w:val="en-US" w:eastAsia="zh-CN"/>
        </w:rPr>
        <w:t>定期</w:t>
      </w:r>
      <w:r>
        <w:rPr>
          <w:rFonts w:hint="default" w:ascii="仿宋" w:hAnsi="仿宋" w:eastAsia="仿宋"/>
          <w:sz w:val="28"/>
          <w:szCs w:val="28"/>
          <w:lang w:val="en-US" w:eastAsia="zh-CN"/>
        </w:rPr>
        <w:t>召开师生座谈会收集意见建议。</w:t>
      </w:r>
    </w:p>
    <w:p w14:paraId="43086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 xml:space="preserve">学生公寓保障到位：新生入住前，组织开展公寓设施全面排查，累计检修门窗、水电、家具等设施 420 余处，整改安全隐患 </w:t>
      </w:r>
      <w:r>
        <w:rPr>
          <w:rFonts w:hint="eastAsia" w:ascii="仿宋" w:hAnsi="仿宋" w:eastAsia="仿宋"/>
          <w:sz w:val="28"/>
          <w:szCs w:val="28"/>
          <w:lang w:val="en-US" w:eastAsia="zh-CN"/>
        </w:rPr>
        <w:t>5</w:t>
      </w:r>
      <w:r>
        <w:rPr>
          <w:rFonts w:hint="default" w:ascii="仿宋" w:hAnsi="仿宋" w:eastAsia="仿宋"/>
          <w:sz w:val="28"/>
          <w:szCs w:val="28"/>
          <w:lang w:val="en-US" w:eastAsia="zh-CN"/>
        </w:rPr>
        <w:t xml:space="preserve"> 项；入住后，建立 “24 小时快速响应” 机制，通过线上报修平台与线下值班结合，处理学生住宿问题响应时间平均不超过 30 分钟，为学生营造了温馨舒适的居住环境。​</w:t>
      </w:r>
    </w:p>
    <w:p w14:paraId="399C1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水电设施升级完善：成功推进市政自来水引入开户工程，彻底解决原供水</w:t>
      </w:r>
      <w:r>
        <w:rPr>
          <w:rFonts w:hint="eastAsia" w:ascii="仿宋" w:hAnsi="仿宋" w:eastAsia="仿宋"/>
          <w:sz w:val="28"/>
          <w:szCs w:val="28"/>
          <w:lang w:val="en-US" w:eastAsia="zh-CN"/>
        </w:rPr>
        <w:t>压力</w:t>
      </w:r>
      <w:r>
        <w:rPr>
          <w:rFonts w:hint="default" w:ascii="仿宋" w:hAnsi="仿宋" w:eastAsia="仿宋"/>
          <w:sz w:val="28"/>
          <w:szCs w:val="28"/>
          <w:lang w:val="en-US" w:eastAsia="zh-CN"/>
        </w:rPr>
        <w:t>不稳定等问题；同时，建立水电设施日常巡检制度，安排专人每日巡查教学楼、公寓楼等重点区域，全年排查整改线路老化、管道渗漏等隐患</w:t>
      </w:r>
      <w:r>
        <w:rPr>
          <w:rFonts w:hint="eastAsia" w:ascii="仿宋" w:hAnsi="仿宋" w:eastAsia="仿宋"/>
          <w:sz w:val="28"/>
          <w:szCs w:val="28"/>
          <w:lang w:val="en-US" w:eastAsia="zh-CN"/>
        </w:rPr>
        <w:t>多</w:t>
      </w:r>
      <w:r>
        <w:rPr>
          <w:rFonts w:hint="default" w:ascii="仿宋" w:hAnsi="仿宋" w:eastAsia="仿宋"/>
          <w:sz w:val="28"/>
          <w:szCs w:val="28"/>
          <w:lang w:val="en-US" w:eastAsia="zh-CN"/>
        </w:rPr>
        <w:t>处，确保水电供应稳定可靠，全年未发生重大水电安全事故。​</w:t>
      </w:r>
    </w:p>
    <w:p w14:paraId="118B4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（三）重点工程建设圆满收官​</w:t>
      </w:r>
    </w:p>
    <w:p w14:paraId="604CA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eastAsia" w:ascii="仿宋" w:hAnsi="仿宋" w:eastAsia="仿宋"/>
          <w:sz w:val="28"/>
          <w:szCs w:val="28"/>
          <w:lang w:val="en-US" w:eastAsia="zh-CN"/>
        </w:rPr>
        <w:t>配合沛县产投集团</w:t>
      </w:r>
      <w:r>
        <w:rPr>
          <w:rFonts w:hint="default" w:ascii="仿宋" w:hAnsi="仿宋" w:eastAsia="仿宋"/>
          <w:sz w:val="28"/>
          <w:szCs w:val="28"/>
          <w:lang w:val="en-US" w:eastAsia="zh-CN"/>
        </w:rPr>
        <w:t>推进北大门建设项目，全程参与方案设计</w:t>
      </w:r>
      <w:r>
        <w:rPr>
          <w:rFonts w:hint="eastAsia" w:ascii="仿宋" w:hAnsi="仿宋" w:eastAsia="仿宋"/>
          <w:sz w:val="28"/>
          <w:szCs w:val="28"/>
          <w:lang w:val="en-US" w:eastAsia="zh-CN"/>
        </w:rPr>
        <w:t>和</w:t>
      </w:r>
      <w:r>
        <w:rPr>
          <w:rFonts w:hint="default" w:ascii="仿宋" w:hAnsi="仿宋" w:eastAsia="仿宋"/>
          <w:sz w:val="28"/>
          <w:szCs w:val="28"/>
          <w:lang w:val="en-US" w:eastAsia="zh-CN"/>
        </w:rPr>
        <w:t>施工监管等环节，严格把控工程质量与进度。新大门采用现代化设计风格，融合学校文化元素，配备智能门禁、监控系统及人行、车行分流通道，不仅提升了校园整体形象，更优化了师生出行体验。​</w:t>
      </w:r>
    </w:p>
    <w:p w14:paraId="2DB59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（四）重大任务保障彰显担当​</w:t>
      </w:r>
    </w:p>
    <w:p w14:paraId="7C2A4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职业本科创建保障圆满：在教育部职业本科创建专家组进校考察期间，牵头制定全链条后勤保障方案，统筹协调校园环境整治、应急保障等工作，保障考察期间各项活动有序开展，为学校职业本科创建工作提供了坚实支撑。​</w:t>
      </w:r>
    </w:p>
    <w:p w14:paraId="13D0B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重要活动服务规范有序：建立会务服务保障标准化流程，明确接待流程、物资准备、现场协调等环节的操作规范。全年圆满完成省教育厅调研、兄弟院校交流访问、杰出校友返校等重要活动保障</w:t>
      </w:r>
      <w:r>
        <w:rPr>
          <w:rFonts w:hint="eastAsia" w:ascii="仿宋" w:hAnsi="仿宋" w:eastAsia="仿宋"/>
          <w:sz w:val="28"/>
          <w:szCs w:val="28"/>
          <w:lang w:val="en-US" w:eastAsia="zh-CN"/>
        </w:rPr>
        <w:t>十余</w:t>
      </w:r>
      <w:r>
        <w:rPr>
          <w:rFonts w:hint="default" w:ascii="仿宋" w:hAnsi="仿宋" w:eastAsia="仿宋"/>
          <w:sz w:val="28"/>
          <w:szCs w:val="28"/>
          <w:lang w:val="en-US" w:eastAsia="zh-CN"/>
        </w:rPr>
        <w:t>次</w:t>
      </w:r>
      <w:r>
        <w:rPr>
          <w:rFonts w:hint="eastAsia" w:ascii="仿宋" w:hAnsi="仿宋" w:eastAsia="仿宋"/>
          <w:sz w:val="28"/>
          <w:szCs w:val="28"/>
          <w:lang w:val="en-US" w:eastAsia="zh-CN"/>
        </w:rPr>
        <w:t>，</w:t>
      </w:r>
      <w:r>
        <w:rPr>
          <w:rFonts w:hint="default" w:ascii="仿宋" w:hAnsi="仿宋" w:eastAsia="仿宋"/>
          <w:sz w:val="28"/>
          <w:szCs w:val="28"/>
          <w:lang w:val="en-US" w:eastAsia="zh-CN"/>
        </w:rPr>
        <w:t>展现了校区严谨规范的管理水平与优质高效的服务形象。​</w:t>
      </w:r>
    </w:p>
    <w:p w14:paraId="3CAC8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三、正视问题不足，深刻剖析根源​</w:t>
      </w:r>
    </w:p>
    <w:p w14:paraId="2D6EB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（一）校区协同联动机制有待深化​</w:t>
      </w:r>
    </w:p>
    <w:p w14:paraId="24B60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目前，校区与学校本部及各职能部门之间缺乏常态化、制度化的沟通协调机制，部分管理职能向校区延伸不够顺畅。存在信息传递延迟、政策执行 “最后一公里” 不畅等问题，如部分跨部门审批事项流程繁琐、反馈不及时，影响了管理服务的整体效能。根源在于主动对接意识不足，尚未形成 “上下联动、左右协同” 的工作格局，权责界面不够清晰。​</w:t>
      </w:r>
    </w:p>
    <w:p w14:paraId="0C803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（二）个人能力与工作要求仍有差距​</w:t>
      </w:r>
    </w:p>
    <w:p w14:paraId="734AA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客观来看，本人在工作中仍存在不足：一是综合协调能力有待提升，面对复杂跨部门工作时，统筹兼顾、破解难题的技巧不够娴熟；二是工作精细化程度不足，部分工作存在重部署、轻落实的情况，对细节把控不够严格的问题。​</w:t>
      </w:r>
    </w:p>
    <w:p w14:paraId="6067A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四、明确改进方向，精准谋划下一步工作​</w:t>
      </w:r>
    </w:p>
    <w:p w14:paraId="1F22A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（一）健全协同机制，提升管理效能​</w:t>
      </w:r>
    </w:p>
    <w:p w14:paraId="49CF9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主动加强与学校本部各职能部门的对接沟通，</w:t>
      </w:r>
      <w:bookmarkStart w:id="0" w:name="_GoBack"/>
      <w:bookmarkEnd w:id="0"/>
      <w:r>
        <w:rPr>
          <w:rFonts w:hint="default" w:ascii="仿宋" w:hAnsi="仿宋" w:eastAsia="仿宋"/>
          <w:sz w:val="28"/>
          <w:szCs w:val="28"/>
          <w:lang w:val="en-US" w:eastAsia="zh-CN"/>
        </w:rPr>
        <w:t>优化跨部门工作流程。搭建线上沟通平台，确保信息传递及时高效，推动学校各项决策部署在校区落地见效，实现一体化联动发展。​</w:t>
      </w:r>
    </w:p>
    <w:p w14:paraId="47A2F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（二）强化自身建设，提升履职能力​</w:t>
      </w:r>
    </w:p>
    <w:p w14:paraId="5CC5E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一是加强政治理论与业务知识学习，主动钻研校区管理、后勤保障等专业领域知识，借鉴先进院校经验，不断拓宽视野、提升素养；二是锤炼务实作风，注重工作细节，建立工作台账，加强跟踪问效，确保各项工作落到实处；三是提升综合协调能力，主动沟通、善于统筹，积极破解工作中的难点问题，力争以更扎实的工作成效服务学校发展。​</w:t>
      </w:r>
    </w:p>
    <w:p w14:paraId="63E6C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五、严守纪律底线，筑牢思想防线​</w:t>
      </w:r>
    </w:p>
    <w:p w14:paraId="0D922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（一）强化意识形态工作​</w:t>
      </w:r>
    </w:p>
    <w:p w14:paraId="60AD5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严格落实意识形态工作责任制，加强对校区宣传阵地、网络空间、校园活动的管理，定期开展意识形态风险排查，及时发现并处置苗头性、倾向性问题。提高把握意识形态工作规律的能力，弘扬主旋律、传播正能量，营造清朗的校园环境。​</w:t>
      </w:r>
    </w:p>
    <w:p w14:paraId="33A71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（二）抓实党风廉政建设​</w:t>
      </w:r>
    </w:p>
    <w:p w14:paraId="172DB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认真履行 “一岗双责”，严格遵守中央八项规定及其实施细则精神，自觉遵守廉洁自律各项规定。加强对重点工作、关键环节的廉政风险防控，在工程建设、物资采购等工作中坚持按制度办事、按程序操作，主动接受监督，筑牢拒腐防变的思想防线和制度防线。​</w:t>
      </w:r>
    </w:p>
    <w:p w14:paraId="63016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r>
        <w:rPr>
          <w:rFonts w:hint="default" w:ascii="仿宋" w:hAnsi="仿宋" w:eastAsia="仿宋"/>
          <w:sz w:val="28"/>
          <w:szCs w:val="28"/>
          <w:lang w:val="en-US" w:eastAsia="zh-CN"/>
        </w:rPr>
        <w:t>2025 年，本人在工作中取得了一定成效，但也清醒认识到自身不足。今后，我将以更高标准、更严要求、更实作风，补齐短板、强化弱项，持续深化理论学习、提升业务能力，扎实推进校区建设与服务工作，为学校事业高质量发展作出更大贡献。</w:t>
      </w:r>
    </w:p>
    <w:p w14:paraId="526BE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 w:hAnsi="仿宋" w:eastAsia="仿宋"/>
          <w:sz w:val="28"/>
          <w:szCs w:val="28"/>
          <w:lang w:val="en-US" w:eastAsia="zh-CN"/>
        </w:rPr>
      </w:pPr>
    </w:p>
    <w:p w14:paraId="7F038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default" w:ascii="仿宋" w:hAnsi="仿宋"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Malgun Gothic Semilight"/>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24B6D"/>
    <w:rsid w:val="0C6775BD"/>
    <w:rsid w:val="14824B6D"/>
    <w:rsid w:val="3E4D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2025-12-22T01:50:00Z</dcterms:created>
  <dc:creator>张强</dc:creator>
  <cp:lastModifiedBy>张强</cp:lastModifiedBy>
  <dcterms:modified xsi:type="dcterms:W3CDTF">2025-12-22T02:49:07Z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F3AEE10A5A4A47D887C497FF0B5136B0_11</vt:lpwstr>
  </property>
  <property fmtid="{D5CDD505-2E9C-101B-9397-08002B2CF9AE}" pid="4" name="KSOTemplateDocerSaveRecord">
    <vt:lpwstr>eyJoZGlkIjoiMzEwNTM5NzYwMDRjMzkwZTVkZjY2ODkwMGIxNGU0OTUiLCJ1c2VySWQiOiIzNDM3MDMwODkifQ==</vt:lpwstr>
  </property>
</Properties>
</file>