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84A6A">
      <w:pPr>
        <w:spacing w:line="360" w:lineRule="auto"/>
        <w:jc w:val="center"/>
        <w:rPr>
          <w:rFonts w:ascii="黑体" w:hAnsi="黑体" w:eastAsia="黑体"/>
          <w:sz w:val="36"/>
          <w:szCs w:val="36"/>
        </w:rPr>
      </w:pPr>
      <w:r>
        <w:rPr>
          <w:rFonts w:hint="eastAsia" w:ascii="方正公文小标宋" w:hAnsi="方正公文小标宋" w:eastAsia="方正公文小标宋" w:cs="方正公文小标宋"/>
          <w:b w:val="0"/>
          <w:bCs w:val="0"/>
          <w:sz w:val="36"/>
          <w:szCs w:val="36"/>
          <w:lang w:val="en-US" w:eastAsia="zh-CN"/>
        </w:rPr>
        <w:t>2025年度</w:t>
      </w:r>
      <w:r>
        <w:rPr>
          <w:rFonts w:hint="eastAsia" w:ascii="方正公文小标宋" w:hAnsi="方正公文小标宋" w:eastAsia="方正公文小标宋" w:cs="方正公文小标宋"/>
          <w:b w:val="0"/>
          <w:bCs w:val="0"/>
          <w:sz w:val="36"/>
          <w:szCs w:val="36"/>
        </w:rPr>
        <w:t>述职</w:t>
      </w:r>
      <w:r>
        <w:rPr>
          <w:rFonts w:hint="eastAsia" w:ascii="方正公文小标宋" w:hAnsi="方正公文小标宋" w:eastAsia="方正公文小标宋" w:cs="方正公文小标宋"/>
          <w:b w:val="0"/>
          <w:bCs w:val="0"/>
          <w:sz w:val="36"/>
          <w:szCs w:val="36"/>
          <w:lang w:val="en-US" w:eastAsia="zh-CN"/>
        </w:rPr>
        <w:t>述廉</w:t>
      </w:r>
      <w:r>
        <w:rPr>
          <w:rFonts w:hint="eastAsia" w:ascii="方正公文小标宋" w:hAnsi="方正公文小标宋" w:eastAsia="方正公文小标宋" w:cs="方正公文小标宋"/>
          <w:b w:val="0"/>
          <w:bCs w:val="0"/>
          <w:sz w:val="36"/>
          <w:szCs w:val="36"/>
        </w:rPr>
        <w:t>报告</w:t>
      </w:r>
    </w:p>
    <w:p w14:paraId="46234F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艺术设计学院 毕雪微</w:t>
      </w:r>
    </w:p>
    <w:p w14:paraId="2374FC3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 2025年度工作已近尾声，过去一年是本人履职艺术设计学院副院长（主持工作）的第一年，既是开拓进取、迎接挑战的一年，也是凝心聚力、奠定基础的一年。本人深感责任重大，始终以推动学院高质量发展为己任，恪尽职守，统</w:t>
      </w:r>
      <w:bookmarkStart w:id="0" w:name="_GoBack"/>
      <w:bookmarkEnd w:id="0"/>
      <w:r>
        <w:rPr>
          <w:rFonts w:hint="eastAsia" w:ascii="仿宋" w:hAnsi="仿宋" w:eastAsia="仿宋" w:cs="仿宋"/>
          <w:sz w:val="30"/>
          <w:szCs w:val="30"/>
        </w:rPr>
        <w:t>筹全局。现将年度工作情况总结如下：</w:t>
      </w:r>
    </w:p>
    <w:p w14:paraId="1CA5D5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一、思想政治与党建引领方面</w:t>
      </w:r>
    </w:p>
    <w:p w14:paraId="409CB706">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强化理论武装，筑牢政治根基。</w:t>
      </w:r>
      <w:r>
        <w:rPr>
          <w:rFonts w:hint="eastAsia" w:ascii="仿宋" w:hAnsi="仿宋" w:eastAsia="仿宋" w:cs="仿宋"/>
          <w:sz w:val="30"/>
          <w:szCs w:val="30"/>
        </w:rPr>
        <w:t>本人认真履行“一岗双责”，系统学习党的二十大精神、二十届四中全会重要部署，深入贯彻中央八项规定精神，扎实推进党风廉政建设，严格落实意识形态工作责任制，切实守好教学安全底线，不断提升政治判断力、政治领悟力、政治执行力。</w:t>
      </w:r>
    </w:p>
    <w:p w14:paraId="0376FB6C">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聚焦立德树人，推进师德与思政融合</w:t>
      </w:r>
      <w:r>
        <w:rPr>
          <w:rFonts w:hint="eastAsia" w:ascii="仿宋" w:hAnsi="仿宋" w:eastAsia="仿宋" w:cs="仿宋"/>
          <w:sz w:val="30"/>
          <w:szCs w:val="30"/>
        </w:rPr>
        <w:t>。坚持将思想政治教育贯穿教育教学全过程，积极推动“课程思政”与艺术设计专业教学深度融合，引导教师立足“汲取地方养分，服务地方经济”的办学定位，在教学中融入文化自信、社会责任等主题，引导教师培养学生的家国情怀、创新精神与实践能力。</w:t>
      </w:r>
    </w:p>
    <w:p w14:paraId="56D141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二、行政管理与创新发展方面</w:t>
      </w:r>
    </w:p>
    <w:p w14:paraId="5E1416B0">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1</w:t>
      </w:r>
      <w:r>
        <w:rPr>
          <w:rFonts w:hint="eastAsia" w:ascii="仿宋" w:hAnsi="仿宋" w:eastAsia="仿宋" w:cs="仿宋"/>
          <w:b/>
          <w:bCs/>
          <w:sz w:val="30"/>
          <w:szCs w:val="30"/>
          <w:lang w:eastAsia="zh-CN"/>
        </w:rPr>
        <w:t>.</w:t>
      </w:r>
      <w:r>
        <w:rPr>
          <w:rFonts w:hint="eastAsia" w:ascii="仿宋" w:hAnsi="仿宋" w:eastAsia="仿宋" w:cs="仿宋"/>
          <w:b/>
          <w:bCs/>
          <w:sz w:val="30"/>
          <w:szCs w:val="30"/>
        </w:rPr>
        <w:t>明确发展定位，推动专业建设提质增效</w:t>
      </w:r>
    </w:p>
    <w:p w14:paraId="1CC248A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紧密围绕学校“职业本科创建”中心任务，以“提质增效、特色发展”为主线，深化“数字驱动、文化引领、产教融合”发展路径，系统谋划专业转型升级。本年度获校级教学成果奖一等奖；高质量完成专科班及视觉传达设计“4+0”本科共351名学生的毕业设计指导与答辩工作，实现企业转化项目10余组，其中20组作品被汉王和园永久收藏；持续打造“一课一展”“林泉书院讲堂”“24小时工作坊”等教学品牌，全年累计开展活动19场，推送教学成果与动态19次；完成造物设计中心功能区规划与设计；召开专业建设委员会会议，系统修订38门课程标准；深化校际合作，与南京林业大学、江南大学合作开展“专接本”项目，招收学生45人。招生就业工作稳步推进，全年完成招生379人，组织招生宣传20余场；“3+3”转段40人；举办各类招聘活动6场，访企拓岗50家，推荐就业30余人，年度整体就业率达97.36%，专升本录取率17.4%。</w:t>
      </w:r>
    </w:p>
    <w:p w14:paraId="7218366C">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2</w:t>
      </w:r>
      <w:r>
        <w:rPr>
          <w:rFonts w:hint="eastAsia" w:ascii="仿宋" w:hAnsi="仿宋" w:eastAsia="仿宋" w:cs="仿宋"/>
          <w:b/>
          <w:bCs/>
          <w:sz w:val="30"/>
          <w:szCs w:val="30"/>
          <w:lang w:eastAsia="zh-CN"/>
        </w:rPr>
        <w:t>.</w:t>
      </w:r>
      <w:r>
        <w:rPr>
          <w:rFonts w:hint="eastAsia" w:ascii="仿宋" w:hAnsi="仿宋" w:eastAsia="仿宋" w:cs="仿宋"/>
          <w:b/>
          <w:bCs/>
          <w:sz w:val="30"/>
          <w:szCs w:val="30"/>
        </w:rPr>
        <w:t>深化教学改革，推进“数智赋能”教学模式创新</w:t>
      </w:r>
    </w:p>
    <w:p w14:paraId="566A740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积极引入AIGC、实时渲染、智能交互等前沿技术，构建“课堂—项目—竞赛”一体化的教学体系，强化“技能+创意+技术”融合型人才培养。实施“人工智能+设计”教学模式，推动AI技术全面融入专业课程。全年组织教师参加数智教学培训38人次，学生获AIGC相关竞赛省级以上奖项10余项。教学资源持续优化，省级教学资源库新增资源980条，总量达7593条，年更新率12.9%；建成6门AI技术融合课程，联合12所院校召开资源库共建推进会；成功开设微专业1门，首批招生20人；完成12门在线开放课程验收，立项课程思政示范项目2项、结项2项，获校级“金课”1项、教学优秀案例1项，课程教材一体化项目立项4项。</w:t>
      </w:r>
    </w:p>
    <w:p w14:paraId="515873B2">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3</w:t>
      </w:r>
      <w:r>
        <w:rPr>
          <w:rFonts w:hint="eastAsia" w:ascii="仿宋" w:hAnsi="仿宋" w:eastAsia="仿宋" w:cs="仿宋"/>
          <w:b/>
          <w:bCs/>
          <w:sz w:val="30"/>
          <w:szCs w:val="30"/>
          <w:lang w:eastAsia="zh-CN"/>
        </w:rPr>
        <w:t>.</w:t>
      </w:r>
      <w:r>
        <w:rPr>
          <w:rFonts w:hint="eastAsia" w:ascii="仿宋" w:hAnsi="仿宋" w:eastAsia="仿宋" w:cs="仿宋"/>
          <w:b/>
          <w:bCs/>
          <w:sz w:val="30"/>
          <w:szCs w:val="30"/>
        </w:rPr>
        <w:t>强化产教融合，构建“校企协同”育人新生态</w:t>
      </w:r>
    </w:p>
    <w:p w14:paraId="0F37430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创新“1+1+N”工单制项目化教学，引入企业设计部门驻校，打造“企业导师+校内教师+行业专家”三师教学团队。推行“企业驻校+现代学徒制”，实现“教室即工坊、教学即生产”；与徐州学文教育科技有限公司共建微专业，与江苏非凡智旅共建开放型区域产教实践中心，精准对接产业需求。师资结构持续优化，引进博士1人，获批产业教授1人、江苏省科技副总1人，晋升正高1人、副高2人、中级1人，新增“双师型”教师13名。全年组织35人次教师赴企业实践，其中脱产实践2人。</w:t>
      </w:r>
    </w:p>
    <w:p w14:paraId="70A63EFF">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4</w:t>
      </w:r>
      <w:r>
        <w:rPr>
          <w:rFonts w:hint="eastAsia" w:ascii="仿宋" w:hAnsi="仿宋" w:eastAsia="仿宋" w:cs="仿宋"/>
          <w:b/>
          <w:bCs/>
          <w:sz w:val="30"/>
          <w:szCs w:val="30"/>
          <w:lang w:eastAsia="zh-CN"/>
        </w:rPr>
        <w:t>.</w:t>
      </w:r>
      <w:r>
        <w:rPr>
          <w:rFonts w:hint="eastAsia" w:ascii="仿宋" w:hAnsi="仿宋" w:eastAsia="仿宋" w:cs="仿宋"/>
          <w:b/>
          <w:bCs/>
          <w:sz w:val="30"/>
          <w:szCs w:val="30"/>
        </w:rPr>
        <w:t>依托非遗传承，打造特色文化育人品牌</w:t>
      </w:r>
    </w:p>
    <w:p w14:paraId="328D229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成立徐州非遗研究院，全年开展非遗主题活动8次，推送专题内容16篇，承办各类培训600余人次，逐步形成“非遗+设计”育人特色，促进专业教学、科研创新与社会服务深度融合。科研与社会服务能力稳步提升，全年结题市级社科项目11项、校级项目7项、思政课题2项；出版专著3部，发表论文30余篇（核心2篇）；走访企业85家，新增合作单位10家，实施“一师一企”项目，规范建立“一企一档”39家；引入企业设计部门4家、市级非遗传承人5人，开展现代学徒制培养35人；实现横向科技服务到账98.196万元，接收企业捐赠200万元，完成知识产权转化5万元。</w:t>
      </w:r>
    </w:p>
    <w:p w14:paraId="408564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三、不断学习，</w:t>
      </w:r>
      <w:r>
        <w:rPr>
          <w:rFonts w:hint="eastAsia" w:ascii="仿宋" w:hAnsi="仿宋" w:eastAsia="仿宋" w:cs="仿宋"/>
          <w:b/>
          <w:bCs/>
          <w:sz w:val="30"/>
          <w:szCs w:val="30"/>
          <w:lang w:val="en-US" w:eastAsia="zh-CN"/>
        </w:rPr>
        <w:t>重视个人专业积累</w:t>
      </w:r>
    </w:p>
    <w:p w14:paraId="134EBC1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本人</w:t>
      </w:r>
      <w:r>
        <w:rPr>
          <w:rFonts w:hint="eastAsia" w:ascii="仿宋" w:hAnsi="仿宋" w:eastAsia="仿宋" w:cs="仿宋"/>
          <w:sz w:val="30"/>
          <w:szCs w:val="30"/>
        </w:rPr>
        <w:t>承担艺术学院专业的教学工作，</w:t>
      </w:r>
      <w:r>
        <w:rPr>
          <w:rFonts w:hint="eastAsia" w:ascii="仿宋" w:hAnsi="仿宋" w:eastAsia="仿宋" w:cs="仿宋"/>
          <w:sz w:val="30"/>
          <w:szCs w:val="30"/>
          <w:lang w:val="en-US" w:eastAsia="zh-CN"/>
        </w:rPr>
        <w:t>平均每学年一百八十</w:t>
      </w:r>
      <w:r>
        <w:rPr>
          <w:rFonts w:hint="eastAsia" w:ascii="仿宋" w:hAnsi="仿宋" w:eastAsia="仿宋" w:cs="仿宋"/>
          <w:sz w:val="30"/>
          <w:szCs w:val="30"/>
        </w:rPr>
        <w:t>余课时，负责学院</w:t>
      </w:r>
      <w:r>
        <w:rPr>
          <w:rFonts w:hint="eastAsia" w:ascii="仿宋" w:hAnsi="仿宋" w:eastAsia="仿宋" w:cs="仿宋"/>
          <w:sz w:val="30"/>
          <w:szCs w:val="30"/>
          <w:lang w:val="en-US" w:eastAsia="zh-CN"/>
        </w:rPr>
        <w:t>4R工作室</w:t>
      </w:r>
      <w:r>
        <w:rPr>
          <w:rFonts w:hint="eastAsia" w:ascii="仿宋" w:hAnsi="仿宋" w:eastAsia="仿宋" w:cs="仿宋"/>
          <w:sz w:val="30"/>
          <w:szCs w:val="30"/>
        </w:rPr>
        <w:t>室管理工作，</w:t>
      </w:r>
      <w:r>
        <w:rPr>
          <w:rFonts w:hint="eastAsia" w:ascii="仿宋" w:hAnsi="仿宋" w:eastAsia="仿宋" w:cs="仿宋"/>
          <w:sz w:val="30"/>
          <w:szCs w:val="30"/>
          <w:lang w:val="en-US" w:eastAsia="zh-CN"/>
        </w:rPr>
        <w:t>长期确保</w:t>
      </w:r>
      <w:r>
        <w:rPr>
          <w:rFonts w:hint="eastAsia" w:ascii="仿宋" w:hAnsi="仿宋" w:eastAsia="仿宋" w:cs="仿宋"/>
          <w:sz w:val="30"/>
          <w:szCs w:val="30"/>
        </w:rPr>
        <w:t>学生人数10人</w:t>
      </w:r>
      <w:r>
        <w:rPr>
          <w:rFonts w:hint="eastAsia" w:ascii="仿宋" w:hAnsi="仿宋" w:eastAsia="仿宋" w:cs="仿宋"/>
          <w:sz w:val="30"/>
          <w:szCs w:val="30"/>
          <w:lang w:val="en-US" w:eastAsia="zh-CN"/>
        </w:rPr>
        <w:t>左右</w:t>
      </w:r>
      <w:r>
        <w:rPr>
          <w:rFonts w:hint="eastAsia" w:ascii="仿宋" w:hAnsi="仿宋" w:eastAsia="仿宋" w:cs="仿宋"/>
          <w:sz w:val="30"/>
          <w:szCs w:val="30"/>
        </w:rPr>
        <w:t>，担任</w:t>
      </w:r>
      <w:r>
        <w:rPr>
          <w:rFonts w:hint="eastAsia" w:ascii="仿宋" w:hAnsi="仿宋" w:eastAsia="仿宋" w:cs="仿宋"/>
          <w:sz w:val="30"/>
          <w:szCs w:val="30"/>
          <w:lang w:val="en-US" w:eastAsia="zh-CN"/>
        </w:rPr>
        <w:t>通识学院</w:t>
      </w:r>
      <w:r>
        <w:rPr>
          <w:rFonts w:hint="eastAsia" w:ascii="仿宋" w:hAnsi="仿宋" w:eastAsia="仿宋" w:cs="仿宋"/>
          <w:sz w:val="30"/>
          <w:szCs w:val="30"/>
        </w:rPr>
        <w:t>特色社团指导教师</w:t>
      </w:r>
      <w:r>
        <w:rPr>
          <w:rFonts w:hint="eastAsia" w:ascii="仿宋" w:hAnsi="仿宋" w:eastAsia="仿宋" w:cs="仿宋"/>
          <w:sz w:val="30"/>
          <w:szCs w:val="30"/>
          <w:lang w:eastAsia="zh-CN"/>
        </w:rPr>
        <w:t>，</w:t>
      </w:r>
      <w:r>
        <w:rPr>
          <w:rFonts w:hint="eastAsia" w:ascii="仿宋" w:hAnsi="仿宋" w:eastAsia="仿宋" w:cs="仿宋"/>
          <w:sz w:val="30"/>
          <w:szCs w:val="30"/>
        </w:rPr>
        <w:t>指导学生参加第七届大学生艺术展演活动获二等奖1项</w:t>
      </w:r>
      <w:r>
        <w:rPr>
          <w:rFonts w:hint="eastAsia" w:ascii="仿宋" w:hAnsi="仿宋" w:eastAsia="仿宋" w:cs="仿宋"/>
          <w:sz w:val="30"/>
          <w:szCs w:val="30"/>
          <w:lang w:eastAsia="zh-CN"/>
        </w:rPr>
        <w:t>；</w:t>
      </w:r>
      <w:r>
        <w:rPr>
          <w:rFonts w:hint="eastAsia" w:ascii="仿宋" w:hAnsi="仿宋" w:eastAsia="仿宋" w:cs="仿宋"/>
          <w:sz w:val="30"/>
          <w:szCs w:val="30"/>
        </w:rPr>
        <w:t>指导学生参加大学生广告艺术大赛江苏赛区三等奖1项、全国优秀奖1项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主持</w:t>
      </w:r>
      <w:r>
        <w:rPr>
          <w:rFonts w:hint="eastAsia" w:ascii="仿宋" w:hAnsi="仿宋" w:eastAsia="仿宋" w:cs="仿宋"/>
          <w:sz w:val="30"/>
          <w:szCs w:val="30"/>
        </w:rPr>
        <w:t>江苏省教学能力大赛获二等奖</w:t>
      </w:r>
      <w:r>
        <w:rPr>
          <w:rFonts w:hint="eastAsia" w:ascii="仿宋" w:hAnsi="仿宋" w:eastAsia="仿宋" w:cs="仿宋"/>
          <w:sz w:val="30"/>
          <w:szCs w:val="30"/>
          <w:lang w:val="en-US" w:eastAsia="zh-CN"/>
        </w:rPr>
        <w:t>2项；主持</w:t>
      </w:r>
      <w:r>
        <w:rPr>
          <w:rFonts w:hint="eastAsia" w:ascii="仿宋" w:hAnsi="仿宋" w:eastAsia="仿宋" w:cs="仿宋"/>
          <w:sz w:val="30"/>
          <w:szCs w:val="30"/>
          <w:lang w:eastAsia="zh-CN"/>
        </w:rPr>
        <w:t>徐州市社科研究课题立项并结题1项；</w:t>
      </w:r>
      <w:r>
        <w:rPr>
          <w:rFonts w:hint="eastAsia" w:ascii="仿宋" w:hAnsi="仿宋" w:eastAsia="仿宋" w:cs="仿宋"/>
          <w:sz w:val="30"/>
          <w:szCs w:val="30"/>
          <w:lang w:val="en-US" w:eastAsia="zh-CN"/>
        </w:rPr>
        <w:t>主持</w:t>
      </w:r>
      <w:r>
        <w:rPr>
          <w:rFonts w:hint="eastAsia" w:ascii="仿宋" w:hAnsi="仿宋" w:eastAsia="仿宋" w:cs="仿宋"/>
          <w:sz w:val="30"/>
          <w:szCs w:val="30"/>
        </w:rPr>
        <w:t>江苏省高校美育精品课程1项</w:t>
      </w:r>
      <w:r>
        <w:rPr>
          <w:rFonts w:hint="eastAsia" w:ascii="仿宋" w:hAnsi="仿宋" w:eastAsia="仿宋" w:cs="仿宋"/>
          <w:sz w:val="30"/>
          <w:szCs w:val="30"/>
          <w:lang w:eastAsia="zh-CN"/>
        </w:rPr>
        <w:t>；</w:t>
      </w:r>
      <w:r>
        <w:rPr>
          <w:rFonts w:hint="eastAsia" w:ascii="仿宋" w:hAnsi="仿宋" w:eastAsia="仿宋" w:cs="仿宋"/>
          <w:sz w:val="30"/>
          <w:szCs w:val="30"/>
        </w:rPr>
        <w:t>江苏省美育科研规划课题1项</w:t>
      </w:r>
      <w:r>
        <w:rPr>
          <w:rFonts w:hint="eastAsia" w:ascii="仿宋" w:hAnsi="仿宋" w:eastAsia="仿宋" w:cs="仿宋"/>
          <w:sz w:val="30"/>
          <w:szCs w:val="30"/>
          <w:lang w:eastAsia="zh-CN"/>
        </w:rPr>
        <w:t>；</w:t>
      </w:r>
      <w:r>
        <w:rPr>
          <w:rFonts w:hint="eastAsia" w:ascii="仿宋" w:hAnsi="仿宋" w:eastAsia="仿宋" w:cs="仿宋"/>
          <w:sz w:val="30"/>
          <w:szCs w:val="30"/>
        </w:rPr>
        <w:t>主持省</w:t>
      </w:r>
      <w:r>
        <w:rPr>
          <w:rFonts w:hint="eastAsia" w:ascii="仿宋" w:hAnsi="仿宋" w:eastAsia="仿宋" w:cs="仿宋"/>
          <w:sz w:val="30"/>
          <w:szCs w:val="30"/>
          <w:lang w:val="en-US" w:eastAsia="zh-CN"/>
        </w:rPr>
        <w:t>高校哲学课</w:t>
      </w:r>
      <w:r>
        <w:rPr>
          <w:rFonts w:hint="eastAsia" w:ascii="仿宋" w:hAnsi="仿宋" w:eastAsia="仿宋" w:cs="仿宋"/>
          <w:sz w:val="30"/>
          <w:szCs w:val="30"/>
        </w:rPr>
        <w:t>题立项1项；主持校级重大教研课题立项1项；主持校级课程思政示范课程立项建设1门；</w:t>
      </w:r>
      <w:r>
        <w:rPr>
          <w:rFonts w:hint="eastAsia" w:ascii="仿宋" w:hAnsi="仿宋" w:eastAsia="仿宋" w:cs="仿宋"/>
          <w:sz w:val="30"/>
          <w:szCs w:val="30"/>
          <w:lang w:val="en-US" w:eastAsia="zh-CN"/>
        </w:rPr>
        <w:t>主持立项立体化教材建设1本；</w:t>
      </w:r>
      <w:r>
        <w:rPr>
          <w:rFonts w:hint="eastAsia" w:ascii="仿宋" w:hAnsi="仿宋" w:eastAsia="仿宋" w:cs="仿宋"/>
          <w:sz w:val="30"/>
          <w:szCs w:val="30"/>
        </w:rPr>
        <w:t>主持完成</w:t>
      </w:r>
      <w:r>
        <w:rPr>
          <w:rFonts w:hint="eastAsia" w:ascii="仿宋" w:hAnsi="仿宋" w:eastAsia="仿宋" w:cs="仿宋"/>
          <w:sz w:val="30"/>
          <w:szCs w:val="30"/>
          <w:lang w:val="en-US" w:eastAsia="zh-CN"/>
        </w:rPr>
        <w:t>校级</w:t>
      </w:r>
      <w:r>
        <w:rPr>
          <w:rFonts w:hint="eastAsia" w:ascii="仿宋" w:hAnsi="仿宋" w:eastAsia="仿宋" w:cs="仿宋"/>
          <w:sz w:val="30"/>
          <w:szCs w:val="30"/>
        </w:rPr>
        <w:t>工作室建设2项；主持设计作品</w:t>
      </w:r>
      <w:r>
        <w:rPr>
          <w:rFonts w:hint="eastAsia" w:ascii="仿宋" w:hAnsi="仿宋" w:eastAsia="仿宋" w:cs="仿宋"/>
          <w:sz w:val="30"/>
          <w:szCs w:val="30"/>
          <w:lang w:val="en-US" w:eastAsia="zh-CN"/>
        </w:rPr>
        <w:t>获</w:t>
      </w:r>
      <w:r>
        <w:rPr>
          <w:rFonts w:hint="eastAsia" w:ascii="仿宋" w:hAnsi="仿宋" w:eastAsia="仿宋" w:cs="仿宋"/>
          <w:sz w:val="30"/>
          <w:szCs w:val="30"/>
        </w:rPr>
        <w:t>紫金奖</w:t>
      </w:r>
      <w:r>
        <w:rPr>
          <w:rFonts w:hint="eastAsia" w:ascii="仿宋" w:hAnsi="仿宋" w:eastAsia="仿宋" w:cs="仿宋"/>
          <w:sz w:val="30"/>
          <w:szCs w:val="30"/>
          <w:lang w:val="en-US" w:eastAsia="zh-CN"/>
        </w:rPr>
        <w:t>省赛铜奖优秀奖各一项、</w:t>
      </w:r>
      <w:r>
        <w:rPr>
          <w:rFonts w:hint="eastAsia" w:ascii="仿宋" w:hAnsi="仿宋" w:eastAsia="仿宋" w:cs="仿宋"/>
          <w:sz w:val="30"/>
          <w:szCs w:val="30"/>
        </w:rPr>
        <w:t>徐州分赛区</w:t>
      </w:r>
      <w:r>
        <w:rPr>
          <w:rFonts w:hint="eastAsia" w:ascii="仿宋" w:hAnsi="仿宋" w:eastAsia="仿宋" w:cs="仿宋"/>
          <w:sz w:val="30"/>
          <w:szCs w:val="30"/>
          <w:lang w:val="en-US" w:eastAsia="zh-CN"/>
        </w:rPr>
        <w:t>金奖一项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发明专利2项；</w:t>
      </w:r>
      <w:r>
        <w:rPr>
          <w:rFonts w:hint="eastAsia" w:ascii="仿宋" w:hAnsi="仿宋" w:eastAsia="仿宋" w:cs="仿宋"/>
          <w:sz w:val="30"/>
          <w:szCs w:val="30"/>
        </w:rPr>
        <w:t>发表论文</w:t>
      </w:r>
      <w:r>
        <w:rPr>
          <w:rFonts w:hint="eastAsia" w:ascii="仿宋" w:hAnsi="仿宋" w:eastAsia="仿宋" w:cs="仿宋"/>
          <w:sz w:val="30"/>
          <w:szCs w:val="30"/>
          <w:lang w:val="en-US" w:eastAsia="zh-CN"/>
        </w:rPr>
        <w:t>7</w:t>
      </w:r>
      <w:r>
        <w:rPr>
          <w:rFonts w:hint="eastAsia" w:ascii="仿宋" w:hAnsi="仿宋" w:eastAsia="仿宋" w:cs="仿宋"/>
          <w:sz w:val="30"/>
          <w:szCs w:val="30"/>
        </w:rPr>
        <w:t>篇</w:t>
      </w:r>
      <w:r>
        <w:rPr>
          <w:rFonts w:hint="eastAsia" w:ascii="仿宋" w:hAnsi="仿宋" w:eastAsia="仿宋" w:cs="仿宋"/>
          <w:sz w:val="30"/>
          <w:szCs w:val="30"/>
          <w:lang w:val="en-US" w:eastAsia="zh-CN"/>
        </w:rPr>
        <w:t>其中ahci1篇；专著一本；荣获徐州市“三八”红旗手和</w:t>
      </w:r>
      <w:r>
        <w:rPr>
          <w:rFonts w:hint="eastAsia" w:ascii="仿宋" w:hAnsi="仿宋" w:eastAsia="仿宋" w:cs="仿宋"/>
          <w:sz w:val="30"/>
          <w:szCs w:val="30"/>
        </w:rPr>
        <w:t>徐州市模范教职工</w:t>
      </w:r>
      <w:r>
        <w:rPr>
          <w:rFonts w:hint="eastAsia" w:ascii="仿宋" w:hAnsi="仿宋" w:eastAsia="仿宋" w:cs="仿宋"/>
          <w:sz w:val="30"/>
          <w:szCs w:val="30"/>
          <w:lang w:val="en-US" w:eastAsia="zh-CN"/>
        </w:rPr>
        <w:t>称号，被聘为教育部职业院校艺术设计类专业教学指导委员会平面视觉类专业委员会委员。</w:t>
      </w:r>
    </w:p>
    <w:p w14:paraId="6CA394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四、加强党风廉政建设，保持清正廉洁</w:t>
      </w:r>
    </w:p>
    <w:p w14:paraId="6DE82A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廉洁自律：作为领导干部，</w:t>
      </w:r>
      <w:r>
        <w:rPr>
          <w:rFonts w:hint="eastAsia" w:ascii="仿宋" w:hAnsi="仿宋" w:eastAsia="仿宋" w:cs="仿宋"/>
          <w:sz w:val="30"/>
          <w:szCs w:val="30"/>
          <w:lang w:val="en-US" w:eastAsia="zh-CN"/>
        </w:rPr>
        <w:t>本人</w:t>
      </w:r>
      <w:r>
        <w:rPr>
          <w:rFonts w:hint="eastAsia" w:ascii="仿宋" w:hAnsi="仿宋" w:eastAsia="仿宋" w:cs="仿宋"/>
          <w:sz w:val="30"/>
          <w:szCs w:val="30"/>
        </w:rPr>
        <w:t>严格遵守党的纪律和规矩，坚持廉洁从政，自觉接受监督，做到不以权谋私，不搞特殊化，树立清正廉洁的良好形象。</w:t>
      </w:r>
    </w:p>
    <w:p w14:paraId="34434B0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师德师风引领：作为教师管理者，</w:t>
      </w:r>
      <w:r>
        <w:rPr>
          <w:rFonts w:hint="eastAsia" w:ascii="仿宋" w:hAnsi="仿宋" w:eastAsia="仿宋" w:cs="仿宋"/>
          <w:sz w:val="30"/>
          <w:szCs w:val="30"/>
          <w:lang w:val="en-US" w:eastAsia="zh-CN"/>
        </w:rPr>
        <w:t>本人</w:t>
      </w:r>
      <w:r>
        <w:rPr>
          <w:rFonts w:hint="eastAsia" w:ascii="仿宋" w:hAnsi="仿宋" w:eastAsia="仿宋" w:cs="仿宋"/>
          <w:sz w:val="30"/>
          <w:szCs w:val="30"/>
        </w:rPr>
        <w:t>深知师德师风建设的重要性，通过组织师德师风专题培训、分享会等活动，引导教师树立正确的世界观、人生观、价值观，树立良好的师德形象。</w:t>
      </w:r>
    </w:p>
    <w:p w14:paraId="62B332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b/>
          <w:bCs/>
          <w:sz w:val="30"/>
          <w:szCs w:val="30"/>
        </w:rPr>
        <w:t>五、查漏补缺，向新学年启航</w:t>
      </w:r>
    </w:p>
    <w:p w14:paraId="19D3257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回顾过去的工作，</w:t>
      </w:r>
      <w:r>
        <w:rPr>
          <w:rFonts w:hint="eastAsia" w:ascii="仿宋" w:hAnsi="仿宋" w:eastAsia="仿宋" w:cs="仿宋"/>
          <w:sz w:val="30"/>
          <w:szCs w:val="30"/>
          <w:lang w:val="en-US" w:eastAsia="zh-CN"/>
        </w:rPr>
        <w:t>本人</w:t>
      </w:r>
      <w:r>
        <w:rPr>
          <w:rFonts w:hint="eastAsia" w:ascii="仿宋" w:hAnsi="仿宋" w:eastAsia="仿宋" w:cs="仿宋"/>
          <w:sz w:val="30"/>
          <w:szCs w:val="30"/>
        </w:rPr>
        <w:t>深感责任重大且充满挑战。在此，对过去的工作进行查漏补缺</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具体如下：</w:t>
      </w:r>
    </w:p>
    <w:p w14:paraId="302D6ABB">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存在问题及原因</w:t>
      </w:r>
      <w:r>
        <w:rPr>
          <w:rFonts w:hint="eastAsia" w:ascii="仿宋" w:hAnsi="仿宋" w:eastAsia="仿宋" w:cs="仿宋"/>
          <w:b/>
          <w:bCs/>
          <w:sz w:val="30"/>
          <w:szCs w:val="30"/>
          <w:lang w:eastAsia="zh-CN"/>
        </w:rPr>
        <w:t>：</w:t>
      </w:r>
    </w:p>
    <w:p w14:paraId="7B4629F9">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1</w:t>
      </w:r>
      <w:r>
        <w:rPr>
          <w:rFonts w:hint="eastAsia" w:ascii="仿宋" w:hAnsi="仿宋" w:eastAsia="仿宋" w:cs="仿宋"/>
          <w:b/>
          <w:bCs/>
          <w:sz w:val="30"/>
          <w:szCs w:val="30"/>
          <w:lang w:eastAsia="zh-CN"/>
        </w:rPr>
        <w:t>.</w:t>
      </w:r>
      <w:r>
        <w:rPr>
          <w:rFonts w:hint="eastAsia" w:ascii="仿宋" w:hAnsi="仿宋" w:eastAsia="仿宋" w:cs="仿宋"/>
          <w:b/>
          <w:bCs/>
          <w:sz w:val="30"/>
          <w:szCs w:val="30"/>
        </w:rPr>
        <w:t>高水平科研项目与成果产出不足</w:t>
      </w:r>
    </w:p>
    <w:p w14:paraId="73F07E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问题表现：省部级以上科研项目立项较少，核心期刊论文仅2篇，横向项目小额度不高。原因分析：教师科研能力与学术视野有限，学术氛围不够，缺乏高水平项目申报经验；科研团队建设薄弱，缺乏协同攻关机制；产学研融合不够深入，教师团队实践能力不足，存在畏难情绪；科研激励与考核机制不够完善。</w:t>
      </w:r>
    </w:p>
    <w:p w14:paraId="69A0722F">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2</w:t>
      </w:r>
      <w:r>
        <w:rPr>
          <w:rFonts w:hint="eastAsia" w:ascii="仿宋" w:hAnsi="仿宋" w:eastAsia="仿宋" w:cs="仿宋"/>
          <w:b/>
          <w:bCs/>
          <w:sz w:val="30"/>
          <w:szCs w:val="30"/>
          <w:lang w:eastAsia="zh-CN"/>
        </w:rPr>
        <w:t>.</w:t>
      </w:r>
      <w:r>
        <w:rPr>
          <w:rFonts w:hint="eastAsia" w:ascii="仿宋" w:hAnsi="仿宋" w:eastAsia="仿宋" w:cs="仿宋"/>
          <w:b/>
          <w:bCs/>
          <w:sz w:val="30"/>
          <w:szCs w:val="30"/>
        </w:rPr>
        <w:t>校企合作深度不足，合作成果转化率不高</w:t>
      </w:r>
    </w:p>
    <w:p w14:paraId="4F5CBB1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问题表现：校企合作仍以实习、就业为主，课程共建、技术研发深度合作不多；横向项目中企业需求转化率低；“一师一企”项目推进效果不明显。原因分析：企业参与校企合作积极性不高，企业获得感不够；年轻教师缺少企业伙伴，缺乏企业实践经验，难以承担真实项目；校企双方利益共享机制不健全。</w:t>
      </w:r>
    </w:p>
    <w:p w14:paraId="697F7E19">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3</w:t>
      </w:r>
      <w:r>
        <w:rPr>
          <w:rFonts w:hint="eastAsia" w:ascii="仿宋" w:hAnsi="仿宋" w:eastAsia="仿宋" w:cs="仿宋"/>
          <w:b/>
          <w:bCs/>
          <w:sz w:val="30"/>
          <w:szCs w:val="30"/>
          <w:lang w:eastAsia="zh-CN"/>
        </w:rPr>
        <w:t>.</w:t>
      </w:r>
      <w:r>
        <w:rPr>
          <w:rFonts w:hint="eastAsia" w:ascii="仿宋" w:hAnsi="仿宋" w:eastAsia="仿宋" w:cs="仿宋"/>
          <w:b/>
          <w:bCs/>
          <w:sz w:val="30"/>
          <w:szCs w:val="30"/>
        </w:rPr>
        <w:t>师资队伍结构与发展不均衡</w:t>
      </w:r>
    </w:p>
    <w:p w14:paraId="26F68FC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问题表现：高职称高学历教师比例偏低，青年教师提升教学能力、科研能力、社会服务能力的动力不足，教师培训参与率不高，特别是数字化教学能力培训覆盖面不够，老教师传帮带的意识不够。原因分析：教学团队的内引加外培推进力度不够，青年教师职业规划意识欠缺，缺乏系统化培养路径。</w:t>
      </w:r>
    </w:p>
    <w:p w14:paraId="17EDDC77">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下一步改进措施</w:t>
      </w:r>
      <w:r>
        <w:rPr>
          <w:rFonts w:hint="eastAsia" w:ascii="仿宋" w:hAnsi="仿宋" w:eastAsia="仿宋" w:cs="仿宋"/>
          <w:b/>
          <w:bCs/>
          <w:sz w:val="30"/>
          <w:szCs w:val="30"/>
          <w:lang w:eastAsia="zh-CN"/>
        </w:rPr>
        <w:t>：</w:t>
      </w:r>
    </w:p>
    <w:p w14:paraId="27F6EF5F">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1</w:t>
      </w:r>
      <w:r>
        <w:rPr>
          <w:rFonts w:hint="eastAsia" w:ascii="仿宋" w:hAnsi="仿宋" w:eastAsia="仿宋" w:cs="仿宋"/>
          <w:b/>
          <w:bCs/>
          <w:sz w:val="30"/>
          <w:szCs w:val="30"/>
          <w:lang w:eastAsia="zh-CN"/>
        </w:rPr>
        <w:t>.</w:t>
      </w:r>
      <w:r>
        <w:rPr>
          <w:rFonts w:hint="eastAsia" w:ascii="仿宋" w:hAnsi="仿宋" w:eastAsia="仿宋" w:cs="仿宋"/>
          <w:b/>
          <w:bCs/>
          <w:sz w:val="30"/>
          <w:szCs w:val="30"/>
        </w:rPr>
        <w:t>组建高水平科研团队</w:t>
      </w:r>
    </w:p>
    <w:p w14:paraId="24BA93A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围绕“非遗传承创新”“数字媒体技术”“产品体验设计”等方向，组建3-5个科研团队；由高级职称教师担任团队负责人，实行“老带新”培养模式；每团队每年至少申报1项省部级课题。</w:t>
      </w:r>
    </w:p>
    <w:p w14:paraId="6F4D2E11">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2</w:t>
      </w:r>
      <w:r>
        <w:rPr>
          <w:rFonts w:hint="eastAsia" w:ascii="仿宋" w:hAnsi="仿宋" w:eastAsia="仿宋" w:cs="仿宋"/>
          <w:b/>
          <w:bCs/>
          <w:sz w:val="30"/>
          <w:szCs w:val="30"/>
          <w:lang w:eastAsia="zh-CN"/>
        </w:rPr>
        <w:t>.</w:t>
      </w:r>
      <w:r>
        <w:rPr>
          <w:rFonts w:hint="eastAsia" w:ascii="仿宋" w:hAnsi="仿宋" w:eastAsia="仿宋" w:cs="仿宋"/>
          <w:b/>
          <w:bCs/>
          <w:sz w:val="30"/>
          <w:szCs w:val="30"/>
        </w:rPr>
        <w:t>推进“1+1+N”校企合作</w:t>
      </w:r>
    </w:p>
    <w:p w14:paraId="6976581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实施“靶向式挂职锻炼”，教师带着课程开发任务到企业实践；要求挂职教师完成“三个一”成果：更新一门课程、开发一个案例、撰写一份报告；开启“1+1+N”工单制项目化教学、引设计部入校打造“1+1+1”三师教学团队的校企深度合作模式。</w:t>
      </w:r>
    </w:p>
    <w:p w14:paraId="657DC94A">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3</w:t>
      </w:r>
      <w:r>
        <w:rPr>
          <w:rFonts w:hint="eastAsia" w:ascii="仿宋" w:hAnsi="仿宋" w:eastAsia="仿宋" w:cs="仿宋"/>
          <w:b/>
          <w:bCs/>
          <w:sz w:val="30"/>
          <w:szCs w:val="30"/>
          <w:lang w:eastAsia="zh-CN"/>
        </w:rPr>
        <w:t>.</w:t>
      </w:r>
      <w:r>
        <w:rPr>
          <w:rFonts w:hint="eastAsia" w:ascii="仿宋" w:hAnsi="仿宋" w:eastAsia="仿宋" w:cs="仿宋"/>
          <w:b/>
          <w:bCs/>
          <w:sz w:val="30"/>
          <w:szCs w:val="30"/>
        </w:rPr>
        <w:t>搭建教师多元化成长平台</w:t>
      </w:r>
    </w:p>
    <w:p w14:paraId="64F08A8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近五年入职入院的教师配备教授级导师，签订培养协议；建立“青年教师成长档案”，记录发展轨迹；设立“青年教师工作室”，提供专项经费支持；每学期组织教学竞赛、科研项目申报辅导；实施分类评价，根据不同发展阶段设置差异化考核指标；建立容错机制，鼓励青年教师大胆尝试教学改革。</w:t>
      </w:r>
    </w:p>
    <w:p w14:paraId="72A5FFB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作为艺术设计学院教学副院长，</w:t>
      </w:r>
      <w:r>
        <w:rPr>
          <w:rFonts w:hint="eastAsia" w:ascii="仿宋" w:hAnsi="仿宋" w:eastAsia="仿宋" w:cs="仿宋"/>
          <w:sz w:val="30"/>
          <w:szCs w:val="30"/>
          <w:lang w:val="en-US" w:eastAsia="zh-CN"/>
        </w:rPr>
        <w:t>本人</w:t>
      </w:r>
      <w:r>
        <w:rPr>
          <w:rFonts w:hint="eastAsia" w:ascii="仿宋" w:hAnsi="仿宋" w:eastAsia="仿宋" w:cs="仿宋"/>
          <w:sz w:val="30"/>
          <w:szCs w:val="30"/>
        </w:rPr>
        <w:t>将继续努力，不断完善教学管理体系，提升教学质量和水平，为学生的全面发展和学院的持续发展贡献自己的力量。</w:t>
      </w:r>
    </w:p>
    <w:p w14:paraId="60E2E283">
      <w:pPr>
        <w:spacing w:line="500" w:lineRule="exact"/>
        <w:ind w:firstLine="600" w:firstLineChars="200"/>
        <w:rPr>
          <w:rFonts w:hint="eastAsia" w:ascii="仿宋_GB2312" w:hAnsi="仿宋_GB2312" w:eastAsia="仿宋_GB2312" w:cs="仿宋_GB2312"/>
          <w:sz w:val="30"/>
          <w:szCs w:val="30"/>
        </w:rPr>
      </w:pPr>
    </w:p>
    <w:p w14:paraId="1182005C">
      <w:pPr>
        <w:spacing w:line="500" w:lineRule="exact"/>
        <w:ind w:firstLine="600" w:firstLineChars="200"/>
        <w:jc w:val="righ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.12.</w:t>
      </w:r>
      <w:r>
        <w:rPr>
          <w:rFonts w:hint="eastAsia" w:ascii="仿宋_GB2312" w:hAnsi="仿宋_GB2312" w:eastAsia="仿宋_GB2312" w:cs="仿宋_GB2312"/>
          <w:sz w:val="30"/>
          <w:szCs w:val="30"/>
          <w:lang w:val="en-US" w:eastAsia="zh-CN"/>
        </w:rPr>
        <w:t>26</w:t>
      </w:r>
    </w:p>
    <w:p w14:paraId="35945A3E">
      <w:pPr>
        <w:spacing w:line="500" w:lineRule="exact"/>
        <w:ind w:firstLine="600" w:firstLineChars="200"/>
        <w:rPr>
          <w:rFonts w:ascii="仿宋_GB2312" w:hAnsi="仿宋_GB2312" w:eastAsia="仿宋_GB2312" w:cs="仿宋_GB2312"/>
          <w:sz w:val="30"/>
          <w:szCs w:val="30"/>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8C3F20-1B25-43B2-A4B6-39339ECCD8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embedRegular r:id="rId2" w:fontKey="{4755CC67-2607-4527-A618-7C8A768A7F6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embedRegular r:id="rId3" w:fontKey="{C7B2ECEA-E762-4F3E-90F8-84FBE3655FC2}"/>
  </w:font>
  <w:font w:name="方正公文小标宋">
    <w:panose1 w:val="02000500000000000000"/>
    <w:charset w:val="86"/>
    <w:family w:val="auto"/>
    <w:pitch w:val="default"/>
    <w:sig w:usb0="A00002BF" w:usb1="38CF7CFA" w:usb2="00000016" w:usb3="00000000" w:csb0="00040001" w:csb1="00000000"/>
    <w:embedRegular r:id="rId4" w:fontKey="{53FBA5FF-FFC8-464E-A3DD-86C2B95C62BB}"/>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NzY4ZjZmNTVhMDExYzcyYzNkNGQ5NGVlMTJlNDcifQ=="/>
  </w:docVars>
  <w:rsids>
    <w:rsidRoot w:val="20B5541C"/>
    <w:rsid w:val="00000BFA"/>
    <w:rsid w:val="000B28DC"/>
    <w:rsid w:val="00244A31"/>
    <w:rsid w:val="00373D20"/>
    <w:rsid w:val="003B15E6"/>
    <w:rsid w:val="004B65F6"/>
    <w:rsid w:val="004C77A5"/>
    <w:rsid w:val="005F5BD3"/>
    <w:rsid w:val="00672D7B"/>
    <w:rsid w:val="007A6164"/>
    <w:rsid w:val="007D5890"/>
    <w:rsid w:val="007F228D"/>
    <w:rsid w:val="008E4B11"/>
    <w:rsid w:val="00A66929"/>
    <w:rsid w:val="00B660E7"/>
    <w:rsid w:val="00B81B18"/>
    <w:rsid w:val="00C822E8"/>
    <w:rsid w:val="00FA52BF"/>
    <w:rsid w:val="00FD0C64"/>
    <w:rsid w:val="01A3608B"/>
    <w:rsid w:val="02F254D6"/>
    <w:rsid w:val="062E4A77"/>
    <w:rsid w:val="091D7E1A"/>
    <w:rsid w:val="09A807F4"/>
    <w:rsid w:val="14423C4B"/>
    <w:rsid w:val="1F5125F8"/>
    <w:rsid w:val="20B5541C"/>
    <w:rsid w:val="2F565750"/>
    <w:rsid w:val="30981748"/>
    <w:rsid w:val="33D3E59E"/>
    <w:rsid w:val="35543498"/>
    <w:rsid w:val="3A9B19D4"/>
    <w:rsid w:val="3B015CAE"/>
    <w:rsid w:val="3B6F7B79"/>
    <w:rsid w:val="3BBB7172"/>
    <w:rsid w:val="3F1F1481"/>
    <w:rsid w:val="3F8A4160"/>
    <w:rsid w:val="434C14F0"/>
    <w:rsid w:val="4D5D3CC4"/>
    <w:rsid w:val="558D27C9"/>
    <w:rsid w:val="57E7E666"/>
    <w:rsid w:val="5DE74618"/>
    <w:rsid w:val="5E476455"/>
    <w:rsid w:val="62F0715F"/>
    <w:rsid w:val="6700031B"/>
    <w:rsid w:val="68183DB4"/>
    <w:rsid w:val="6B4849B1"/>
    <w:rsid w:val="6FE4FFE8"/>
    <w:rsid w:val="705E7E3D"/>
    <w:rsid w:val="71BEB4CD"/>
    <w:rsid w:val="77A911EF"/>
    <w:rsid w:val="77C223F2"/>
    <w:rsid w:val="77C56C4E"/>
    <w:rsid w:val="7A4F5E9B"/>
    <w:rsid w:val="AE9A99D5"/>
    <w:rsid w:val="BBFACDE5"/>
    <w:rsid w:val="EB71577B"/>
    <w:rsid w:val="EF27432E"/>
    <w:rsid w:val="FDD5FA02"/>
    <w:rsid w:val="FDD922FC"/>
    <w:rsid w:val="FDF743F6"/>
    <w:rsid w:val="FDF79C4E"/>
    <w:rsid w:val="FEB2E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3121</Words>
  <Characters>3225</Characters>
  <Lines>32</Lines>
  <Paragraphs>9</Paragraphs>
  <TotalTime>31</TotalTime>
  <ScaleCrop>false</ScaleCrop>
  <LinksUpToDate>false</LinksUpToDate>
  <CharactersWithSpaces>3228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2021-01-06T16:26:00Z</dcterms:created>
  <dc:creator>xueren</dc:creator>
  <cp:lastModifiedBy>WALKER</cp:lastModifiedBy>
  <cp:lastPrinted>2023-12-27T12:55:00Z</cp:lastPrinted>
  <dcterms:modified xsi:type="dcterms:W3CDTF">2025-12-26T02:34:14Z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CF818234452B9F5DD4EB4D69CB27FA26_43</vt:lpwstr>
  </property>
  <property fmtid="{D5CDD505-2E9C-101B-9397-08002B2CF9AE}" pid="4" name="KSOTemplateDocerSaveRecord">
    <vt:lpwstr>eyJoZGlkIjoiNjcxODg4OWJkNmE5MThkYTI1ZTA1NWJlODUxYTUzMjEiLCJ1c2VySWQiOiI4MjkwODQ3MDQifQ==</vt:lpwstr>
  </property>
</Properties>
</file>