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3E" w:rsidRPr="00A6307B" w:rsidRDefault="002A503E" w:rsidP="002A503E">
      <w:pPr>
        <w:spacing w:beforeLines="100" w:line="400" w:lineRule="exact"/>
        <w:jc w:val="center"/>
        <w:rPr>
          <w:rFonts w:ascii="华光小标宋_CNKI" w:eastAsia="华光小标宋_CNKI" w:hAnsi="华光小标宋_CNKI" w:cs="仿宋_GB2312"/>
          <w:color w:val="000000"/>
          <w:sz w:val="32"/>
          <w:szCs w:val="32"/>
        </w:rPr>
      </w:pPr>
      <w:r w:rsidRPr="00A6307B">
        <w:rPr>
          <w:rFonts w:ascii="华光小标宋_CNKI" w:eastAsia="华光小标宋_CNKI" w:hAnsi="华光小标宋_CNKI" w:cs="仿宋_GB2312" w:hint="eastAsia"/>
          <w:color w:val="000000"/>
          <w:sz w:val="32"/>
          <w:szCs w:val="32"/>
        </w:rPr>
        <w:t>20</w:t>
      </w:r>
      <w:r>
        <w:rPr>
          <w:rFonts w:ascii="华光小标宋_CNKI" w:eastAsia="华光小标宋_CNKI" w:hAnsi="华光小标宋_CNKI" w:cs="仿宋_GB2312" w:hint="eastAsia"/>
          <w:color w:val="000000"/>
          <w:sz w:val="32"/>
          <w:szCs w:val="32"/>
        </w:rPr>
        <w:t>2</w:t>
      </w:r>
      <w:r w:rsidR="00B073B8">
        <w:rPr>
          <w:rFonts w:ascii="华光小标宋_CNKI" w:eastAsia="华光小标宋_CNKI" w:hAnsi="华光小标宋_CNKI" w:cs="仿宋_GB2312" w:hint="eastAsia"/>
          <w:color w:val="000000"/>
          <w:sz w:val="32"/>
          <w:szCs w:val="32"/>
        </w:rPr>
        <w:t>5</w:t>
      </w:r>
      <w:r w:rsidRPr="00A6307B">
        <w:rPr>
          <w:rFonts w:ascii="华光小标宋_CNKI" w:eastAsia="华光小标宋_CNKI" w:hAnsi="华光小标宋_CNKI" w:cs="仿宋_GB2312" w:hint="eastAsia"/>
          <w:color w:val="000000"/>
          <w:sz w:val="32"/>
          <w:szCs w:val="32"/>
        </w:rPr>
        <w:t>年述职述廉报告</w:t>
      </w:r>
    </w:p>
    <w:p w:rsidR="002A503E" w:rsidRPr="002A503E" w:rsidRDefault="002A503E" w:rsidP="002A503E">
      <w:pPr>
        <w:spacing w:afterLines="100" w:line="400" w:lineRule="exact"/>
        <w:jc w:val="center"/>
        <w:rPr>
          <w:rFonts w:ascii="仿宋_GB2312" w:eastAsia="仿宋_GB2312" w:hAnsi="仿宋" w:cs="仿宋_GB2312" w:hint="eastAsia"/>
          <w:color w:val="000000"/>
          <w:szCs w:val="21"/>
        </w:rPr>
      </w:pPr>
      <w:r>
        <w:rPr>
          <w:rFonts w:ascii="仿宋_GB2312" w:eastAsia="仿宋_GB2312" w:hAnsi="仿宋" w:cs="仿宋_GB2312" w:hint="eastAsia"/>
          <w:color w:val="000000"/>
          <w:szCs w:val="21"/>
        </w:rPr>
        <w:t>（资产经营公司  吴文辉）</w:t>
      </w:r>
    </w:p>
    <w:p w:rsidR="002A503E" w:rsidRPr="00340C56" w:rsidRDefault="002A503E" w:rsidP="002A503E">
      <w:pPr>
        <w:spacing w:line="520" w:lineRule="exact"/>
        <w:ind w:firstLineChars="200" w:firstLine="480"/>
        <w:rPr>
          <w:rFonts w:ascii="仿宋" w:eastAsia="仿宋" w:hAnsi="仿宋"/>
          <w:sz w:val="24"/>
        </w:rPr>
      </w:pPr>
      <w:r w:rsidRPr="00340C56">
        <w:rPr>
          <w:rFonts w:ascii="仿宋" w:eastAsia="仿宋" w:hAnsi="仿宋" w:hint="eastAsia"/>
          <w:sz w:val="24"/>
        </w:rPr>
        <w:t>2025年，在校党委和行政的正确领导下，我紧密围绕学校事业发展大局，以提升管理效能和服务质量为核心，全面完成了年度各项工作任务。一年来，持续完善制度体系，夯实治理基础；规范商业运营，保障校园服务供给；聚焦科技园高质量发展，增强创新孵化效能；深化职业技能人才培养，拓展社会服务功能；强化车辆运营保障，确保运输安全高效。现将本人的年度工作情况汇报如下：</w:t>
      </w:r>
    </w:p>
    <w:p w:rsidR="002A503E" w:rsidRPr="00DE0DDE" w:rsidRDefault="002A503E" w:rsidP="002A503E">
      <w:pPr>
        <w:spacing w:line="520" w:lineRule="exact"/>
        <w:ind w:firstLineChars="200" w:firstLine="480"/>
        <w:rPr>
          <w:rFonts w:ascii="黑体" w:eastAsia="黑体" w:hAnsi="黑体"/>
          <w:sz w:val="24"/>
        </w:rPr>
      </w:pPr>
      <w:r w:rsidRPr="00DE0DDE">
        <w:rPr>
          <w:rFonts w:ascii="黑体" w:eastAsia="黑体" w:hAnsi="黑体" w:hint="eastAsia"/>
          <w:sz w:val="24"/>
        </w:rPr>
        <w:t>一、在</w:t>
      </w:r>
      <w:r>
        <w:rPr>
          <w:rFonts w:ascii="黑体" w:eastAsia="黑体" w:hAnsi="黑体" w:hint="eastAsia"/>
          <w:sz w:val="24"/>
        </w:rPr>
        <w:t>思想政治方面</w:t>
      </w:r>
    </w:p>
    <w:p w:rsidR="002A503E" w:rsidRPr="00340C56" w:rsidRDefault="002A503E" w:rsidP="002A503E">
      <w:pPr>
        <w:spacing w:line="520" w:lineRule="exact"/>
        <w:ind w:firstLineChars="200" w:firstLine="480"/>
        <w:rPr>
          <w:rFonts w:ascii="仿宋" w:eastAsia="仿宋" w:hAnsi="仿宋" w:hint="eastAsia"/>
          <w:sz w:val="24"/>
        </w:rPr>
      </w:pPr>
      <w:r w:rsidRPr="00340C56">
        <w:rPr>
          <w:rFonts w:ascii="仿宋" w:eastAsia="仿宋" w:hAnsi="仿宋" w:hint="eastAsia"/>
          <w:sz w:val="24"/>
        </w:rPr>
        <w:t>作为学校的一名中层干部，我能够做到认真学习习近平新时代中国特色社会主义思想，积极参加学校组织的各类政治理论学习活动，通过学习平台、专题讲座等形式，不断提高政治理论水平，增强“四个意识”、坚定“四个自信”、做到“两个维护”，在思想上、政治上、行动上与党中央保持高度一致。我始终忠诚于党的教育事业，将个人工作与学校发展紧密结合起来，以高度的责任感和使命感投入到工作中，在学校双高建设验收，职教本科评估等工作中身先士卒，为职工和外包企业树立良好的榜样。2025年是资产经营公司事业高速发展的一年，一年来我们公司架构趋于稳定，制度健身更加完善，公司业绩再创新高。其中2025年两个校区商业项目实现年收入436万元，较2024年的3</w:t>
      </w:r>
      <w:r w:rsidRPr="00340C56">
        <w:rPr>
          <w:rFonts w:ascii="仿宋" w:eastAsia="仿宋" w:hAnsi="仿宋"/>
          <w:sz w:val="24"/>
        </w:rPr>
        <w:t>08</w:t>
      </w:r>
      <w:r w:rsidRPr="00340C56">
        <w:rPr>
          <w:rFonts w:ascii="仿宋" w:eastAsia="仿宋" w:hAnsi="仿宋" w:hint="eastAsia"/>
          <w:sz w:val="24"/>
        </w:rPr>
        <w:t>万元增长显著，圆满完成了年度增长30%的工作目标。</w:t>
      </w:r>
    </w:p>
    <w:p w:rsidR="002A503E" w:rsidRPr="00DE0DDE" w:rsidRDefault="002A503E" w:rsidP="002A503E">
      <w:pPr>
        <w:spacing w:line="520" w:lineRule="exact"/>
        <w:ind w:firstLineChars="200" w:firstLine="480"/>
        <w:rPr>
          <w:rFonts w:ascii="黑体" w:eastAsia="黑体" w:hAnsi="黑体"/>
          <w:sz w:val="24"/>
        </w:rPr>
      </w:pPr>
      <w:r w:rsidRPr="00DE0DDE">
        <w:rPr>
          <w:rFonts w:ascii="黑体" w:eastAsia="黑体" w:hAnsi="黑体" w:hint="eastAsia"/>
          <w:sz w:val="24"/>
        </w:rPr>
        <w:t>二、在</w:t>
      </w:r>
      <w:r>
        <w:rPr>
          <w:rFonts w:ascii="黑体" w:eastAsia="黑体" w:hAnsi="黑体" w:hint="eastAsia"/>
          <w:sz w:val="24"/>
        </w:rPr>
        <w:t>工作业绩方面</w:t>
      </w:r>
    </w:p>
    <w:p w:rsidR="002A503E" w:rsidRPr="00340C56"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（一）持续不断建章立制。</w:t>
      </w:r>
      <w:r w:rsidRPr="00340C56">
        <w:rPr>
          <w:rFonts w:ascii="仿宋" w:eastAsia="仿宋" w:hAnsi="仿宋" w:hint="eastAsia"/>
          <w:sz w:val="24"/>
        </w:rPr>
        <w:t>2</w:t>
      </w:r>
      <w:r w:rsidRPr="00340C56">
        <w:rPr>
          <w:rFonts w:ascii="仿宋" w:eastAsia="仿宋" w:hAnsi="仿宋"/>
          <w:sz w:val="24"/>
        </w:rPr>
        <w:t>025</w:t>
      </w:r>
      <w:r w:rsidRPr="00340C56">
        <w:rPr>
          <w:rFonts w:ascii="仿宋" w:eastAsia="仿宋" w:hAnsi="仿宋" w:hint="eastAsia"/>
          <w:sz w:val="24"/>
        </w:rPr>
        <w:t>年</w:t>
      </w:r>
      <w:r w:rsidRPr="00340C56">
        <w:rPr>
          <w:rFonts w:ascii="仿宋" w:eastAsia="仿宋" w:hAnsi="仿宋"/>
          <w:sz w:val="24"/>
        </w:rPr>
        <w:t>，公司</w:t>
      </w:r>
      <w:r w:rsidRPr="00340C56">
        <w:rPr>
          <w:rFonts w:ascii="仿宋" w:eastAsia="仿宋" w:hAnsi="仿宋" w:hint="eastAsia"/>
          <w:sz w:val="24"/>
        </w:rPr>
        <w:t>不断强化</w:t>
      </w:r>
      <w:r w:rsidRPr="00340C56">
        <w:rPr>
          <w:rFonts w:ascii="仿宋" w:eastAsia="仿宋" w:hAnsi="仿宋"/>
          <w:sz w:val="24"/>
        </w:rPr>
        <w:t>制度建设，</w:t>
      </w:r>
      <w:r w:rsidRPr="00340C56">
        <w:rPr>
          <w:rFonts w:ascii="仿宋" w:eastAsia="仿宋" w:hAnsi="仿宋" w:hint="eastAsia"/>
          <w:sz w:val="24"/>
        </w:rPr>
        <w:t>筑牢</w:t>
      </w:r>
      <w:r w:rsidRPr="00340C56">
        <w:rPr>
          <w:rFonts w:ascii="仿宋" w:eastAsia="仿宋" w:hAnsi="仿宋"/>
          <w:sz w:val="24"/>
        </w:rPr>
        <w:t>基础管理，保障</w:t>
      </w:r>
      <w:r w:rsidRPr="00340C56">
        <w:rPr>
          <w:rFonts w:ascii="仿宋" w:eastAsia="仿宋" w:hAnsi="仿宋" w:hint="eastAsia"/>
          <w:sz w:val="24"/>
        </w:rPr>
        <w:t>公司</w:t>
      </w:r>
      <w:r w:rsidRPr="00340C56">
        <w:rPr>
          <w:rFonts w:ascii="仿宋" w:eastAsia="仿宋" w:hAnsi="仿宋"/>
          <w:sz w:val="24"/>
        </w:rPr>
        <w:t>日常运营的平稳与高效，</w:t>
      </w:r>
      <w:r w:rsidRPr="00340C56">
        <w:rPr>
          <w:rFonts w:ascii="仿宋" w:eastAsia="仿宋" w:hAnsi="仿宋" w:hint="eastAsia"/>
          <w:sz w:val="24"/>
        </w:rPr>
        <w:t>进一步完善了</w:t>
      </w:r>
      <w:r w:rsidRPr="00340C56">
        <w:rPr>
          <w:rFonts w:ascii="仿宋" w:eastAsia="仿宋" w:hAnsi="仿宋"/>
          <w:sz w:val="24"/>
        </w:rPr>
        <w:t>权责清晰的治理架构</w:t>
      </w:r>
      <w:r w:rsidRPr="00340C56">
        <w:rPr>
          <w:rFonts w:ascii="仿宋" w:eastAsia="仿宋" w:hAnsi="仿宋" w:hint="eastAsia"/>
          <w:sz w:val="24"/>
        </w:rPr>
        <w:t>。我牵头制定了《资产经营有限公司贯彻落实“三重一大”集体决策制度实施办法》、《采购管理办法》、《合同管理制度》、《固定资产管理细则》等。</w:t>
      </w:r>
      <w:r w:rsidRPr="00340C56">
        <w:rPr>
          <w:rFonts w:ascii="仿宋" w:eastAsia="仿宋" w:hAnsi="仿宋"/>
          <w:sz w:val="24"/>
        </w:rPr>
        <w:t>形成了一批系统、规范的制度文件，极大地提升了运营管理的规范化与精细化水平，为防范风险、保障资产安全与高效运作奠定了坚实的制度基础。</w:t>
      </w:r>
    </w:p>
    <w:p w:rsidR="002A503E" w:rsidRPr="00340C56"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（二）新校区启用全力配合。</w:t>
      </w:r>
      <w:r w:rsidRPr="00340C56">
        <w:rPr>
          <w:rFonts w:ascii="仿宋" w:eastAsia="仿宋" w:hAnsi="仿宋" w:hint="eastAsia"/>
          <w:sz w:val="24"/>
        </w:rPr>
        <w:t>今年湖西新校区第一年正式投入使用，公司围</w:t>
      </w:r>
      <w:r w:rsidRPr="00340C56">
        <w:rPr>
          <w:rFonts w:ascii="仿宋" w:eastAsia="仿宋" w:hAnsi="仿宋" w:hint="eastAsia"/>
          <w:sz w:val="24"/>
        </w:rPr>
        <w:lastRenderedPageBreak/>
        <w:t>绕学生在校期间的生活服务共引进11项服务保障类项目。打造运营了商业街区，商超便利、文印中心、烘焙工坊、水果奶茶、智能快递驿站等项目；全面升级了洗浴洗衣设施，提供24小时不间断的清洁服务；铺设了直饮水终端，随时满足学子们的饮水需求；引进最高规格的电动车充电桩，为师生绿色出行提供保障。</w:t>
      </w:r>
    </w:p>
    <w:p w:rsidR="002A503E"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（三）</w:t>
      </w:r>
      <w:r w:rsidRPr="002A503E">
        <w:rPr>
          <w:rFonts w:ascii="仿宋" w:eastAsia="仿宋" w:hAnsi="仿宋" w:hint="eastAsia"/>
          <w:sz w:val="24"/>
        </w:rPr>
        <w:t>基础服务设施改造惠及师生</w:t>
      </w:r>
      <w:r>
        <w:rPr>
          <w:rFonts w:ascii="仿宋" w:eastAsia="仿宋" w:hAnsi="仿宋" w:hint="eastAsia"/>
          <w:sz w:val="24"/>
        </w:rPr>
        <w:t>。</w:t>
      </w:r>
      <w:r w:rsidRPr="00340C56">
        <w:rPr>
          <w:rFonts w:ascii="仿宋" w:eastAsia="仿宋" w:hAnsi="仿宋" w:hint="eastAsia"/>
          <w:sz w:val="24"/>
        </w:rPr>
        <w:t>暑期我带领着团队成员一个暑假都奋战在洗浴改造项目一线，完成泉山校区学生公寓洗浴入楼项目，对21栋学生公寓楼进行改造，每栋楼都建设独立的淋浴位。引进社会资金608.7512万元，改造21栋公寓楼89间宿舍，建成626个独立淋浴位，极大地改善学生洗浴条件</w:t>
      </w:r>
      <w:r w:rsidRPr="00340C56">
        <w:rPr>
          <w:rFonts w:ascii="仿宋" w:eastAsia="仿宋" w:hAnsi="仿宋"/>
          <w:sz w:val="24"/>
        </w:rPr>
        <w:t>。</w:t>
      </w:r>
      <w:r w:rsidRPr="002A503E">
        <w:rPr>
          <w:rFonts w:ascii="仿宋" w:eastAsia="仿宋" w:hAnsi="仿宋" w:hint="eastAsia"/>
          <w:sz w:val="24"/>
        </w:rPr>
        <w:t>以"轻量化智能改造"实现学生足不出楼便捷洗浴，采用全新高效空气能机组，能耗降低10%</w:t>
      </w:r>
      <w:r w:rsidR="00850C85">
        <w:rPr>
          <w:rFonts w:ascii="仿宋" w:eastAsia="仿宋" w:hAnsi="仿宋" w:hint="eastAsia"/>
          <w:sz w:val="24"/>
        </w:rPr>
        <w:t>。</w:t>
      </w:r>
    </w:p>
    <w:p w:rsidR="002A503E"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（四）</w:t>
      </w:r>
      <w:r w:rsidRPr="0063243F">
        <w:rPr>
          <w:rFonts w:ascii="仿宋" w:eastAsia="仿宋" w:hAnsi="仿宋" w:hint="eastAsia"/>
          <w:sz w:val="24"/>
        </w:rPr>
        <w:t>顺利完成省高质量考核任务</w:t>
      </w:r>
      <w:r>
        <w:rPr>
          <w:rFonts w:ascii="仿宋" w:eastAsia="仿宋" w:hAnsi="仿宋" w:hint="eastAsia"/>
          <w:sz w:val="24"/>
        </w:rPr>
        <w:t>。</w:t>
      </w:r>
      <w:r w:rsidRPr="0063243F">
        <w:rPr>
          <w:rFonts w:ascii="仿宋" w:eastAsia="仿宋" w:hAnsi="仿宋" w:hint="eastAsia"/>
          <w:sz w:val="24"/>
        </w:rPr>
        <w:t>专利转化金额达180余万元，同比增长30%左右；通过积极招商，企业入驻率提升至91%；成功培育科技型中小企业8家以上、高新技术企业3家，完成既定目标。</w:t>
      </w:r>
    </w:p>
    <w:p w:rsidR="002A503E" w:rsidRPr="002A503E" w:rsidRDefault="002A503E" w:rsidP="002A503E">
      <w:pPr>
        <w:spacing w:line="520" w:lineRule="exact"/>
        <w:ind w:firstLineChars="200" w:firstLine="480"/>
        <w:rPr>
          <w:rFonts w:ascii="仿宋" w:eastAsia="仿宋" w:hAnsi="仿宋" w:hint="eastAsia"/>
          <w:sz w:val="24"/>
        </w:rPr>
      </w:pPr>
      <w:r w:rsidRPr="002A503E">
        <w:rPr>
          <w:rFonts w:ascii="仿宋" w:eastAsia="仿宋" w:hAnsi="仿宋" w:hint="eastAsia"/>
          <w:sz w:val="24"/>
        </w:rPr>
        <w:t>（五）探索惠企措施</w:t>
      </w:r>
      <w:r w:rsidRPr="002A503E">
        <w:rPr>
          <w:rFonts w:ascii="仿宋" w:eastAsia="仿宋" w:hAnsi="仿宋"/>
          <w:sz w:val="24"/>
        </w:rPr>
        <w:t>提升服务</w:t>
      </w:r>
      <w:r w:rsidRPr="002A503E">
        <w:rPr>
          <w:rFonts w:ascii="仿宋" w:eastAsia="仿宋" w:hAnsi="仿宋" w:hint="eastAsia"/>
          <w:sz w:val="24"/>
        </w:rPr>
        <w:t>质量</w:t>
      </w:r>
      <w:r w:rsidRPr="002A503E">
        <w:rPr>
          <w:rFonts w:ascii="仿宋" w:eastAsia="仿宋" w:hAnsi="仿宋"/>
          <w:sz w:val="24"/>
        </w:rPr>
        <w:t>。</w:t>
      </w:r>
      <w:r w:rsidRPr="002A503E">
        <w:rPr>
          <w:rFonts w:ascii="仿宋" w:eastAsia="仿宋" w:hAnsi="仿宋" w:hint="eastAsia"/>
          <w:sz w:val="24"/>
        </w:rPr>
        <w:t>有序推进E座电梯安装工程，已完成多轮设计并进入招标流程；积极采取惠企扶企措施，组织开展知识产权、税务、金融等专项服务，助力企业申报资质；科技园费用收缴工作正常开展，年度预计收取管理费用约220万元，并通过多种方式对欠费企业进行催缴。</w:t>
      </w:r>
    </w:p>
    <w:p w:rsidR="002A503E" w:rsidRDefault="002A503E" w:rsidP="002A503E">
      <w:pPr>
        <w:spacing w:line="520" w:lineRule="exact"/>
        <w:ind w:firstLineChars="200" w:firstLine="480"/>
        <w:rPr>
          <w:rFonts w:ascii="仿宋" w:eastAsia="仿宋" w:hAnsi="仿宋" w:hint="eastAsia"/>
          <w:sz w:val="24"/>
        </w:rPr>
      </w:pPr>
      <w:r w:rsidRPr="002A503E">
        <w:rPr>
          <w:rFonts w:ascii="仿宋" w:eastAsia="仿宋" w:hAnsi="仿宋" w:hint="eastAsia"/>
          <w:sz w:val="24"/>
        </w:rPr>
        <w:t>（</w:t>
      </w:r>
      <w:r w:rsidR="00850C85">
        <w:rPr>
          <w:rFonts w:ascii="仿宋" w:eastAsia="仿宋" w:hAnsi="仿宋" w:hint="eastAsia"/>
          <w:sz w:val="24"/>
        </w:rPr>
        <w:t>六</w:t>
      </w:r>
      <w:r w:rsidRPr="002A503E">
        <w:rPr>
          <w:rFonts w:ascii="仿宋" w:eastAsia="仿宋" w:hAnsi="仿宋" w:hint="eastAsia"/>
          <w:sz w:val="24"/>
        </w:rPr>
        <w:t>）商业管理安全稳定。在日常管理中，始终将食品、消防、用电等安全置于首要位置，通过建立每日巡查机制、定期召开季度安全会议与组织应急演练、明确安全责任人及落实自查制度，全面防范各类风险。同时，</w:t>
      </w:r>
      <w:r>
        <w:rPr>
          <w:rFonts w:ascii="仿宋" w:eastAsia="仿宋" w:hAnsi="仿宋" w:hint="eastAsia"/>
          <w:sz w:val="24"/>
        </w:rPr>
        <w:t>着力完善网点档案管理，规范价格体系与外场活动审批流程。</w:t>
      </w:r>
    </w:p>
    <w:p w:rsidR="002A503E"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w:t>
      </w:r>
      <w:r w:rsidR="00850C85">
        <w:rPr>
          <w:rFonts w:ascii="仿宋" w:eastAsia="仿宋" w:hAnsi="仿宋" w:hint="eastAsia"/>
          <w:sz w:val="24"/>
        </w:rPr>
        <w:t>七</w:t>
      </w:r>
      <w:r>
        <w:rPr>
          <w:rFonts w:ascii="仿宋" w:eastAsia="仿宋" w:hAnsi="仿宋" w:hint="eastAsia"/>
          <w:sz w:val="24"/>
        </w:rPr>
        <w:t>）车辆运营安全平稳。</w:t>
      </w:r>
      <w:r w:rsidRPr="002A503E">
        <w:rPr>
          <w:rFonts w:ascii="仿宋" w:eastAsia="仿宋" w:hAnsi="仿宋" w:hint="eastAsia"/>
          <w:sz w:val="24"/>
        </w:rPr>
        <w:t>本年度</w:t>
      </w:r>
      <w:r w:rsidR="00B073B8">
        <w:rPr>
          <w:rFonts w:ascii="仿宋" w:eastAsia="仿宋" w:hAnsi="仿宋" w:hint="eastAsia"/>
          <w:sz w:val="24"/>
        </w:rPr>
        <w:t>公司</w:t>
      </w:r>
      <w:r w:rsidRPr="002A503E">
        <w:rPr>
          <w:rFonts w:ascii="仿宋" w:eastAsia="仿宋" w:hAnsi="仿宋" w:hint="eastAsia"/>
          <w:sz w:val="24"/>
        </w:rPr>
        <w:t>车辆管理工作围绕学校中心任务，高效完成各项保障：一是高标准完成学校大型会议、重要接待及教育部专家组考察等专项活动的车辆保障；二是扎实做好学校日常公务用车及湖西校区管委会的常态化运输服务；三是规范开展车辆全生命周期管理，有序完成指定商务车报废、日常维修保养、保险购买及年审等工作；四是统筹安排驾驶员与车辆参与院办值</w:t>
      </w:r>
      <w:r w:rsidRPr="002A503E">
        <w:rPr>
          <w:rFonts w:ascii="仿宋" w:eastAsia="仿宋" w:hAnsi="仿宋" w:hint="eastAsia"/>
          <w:sz w:val="24"/>
        </w:rPr>
        <w:lastRenderedPageBreak/>
        <w:t>班，并认真落实领导交办的其他临时任务，全面确保了学校交通运输的安全、规范与高效运行。</w:t>
      </w:r>
    </w:p>
    <w:p w:rsidR="00850C85" w:rsidRPr="00850C85" w:rsidRDefault="00850C85" w:rsidP="00850C85">
      <w:pPr>
        <w:spacing w:line="520" w:lineRule="exact"/>
        <w:ind w:firstLineChars="200" w:firstLine="480"/>
        <w:rPr>
          <w:rFonts w:ascii="仿宋" w:eastAsia="仿宋" w:hAnsi="仿宋" w:hint="eastAsia"/>
          <w:sz w:val="24"/>
        </w:rPr>
      </w:pPr>
      <w:r w:rsidRPr="00850C85">
        <w:rPr>
          <w:rFonts w:ascii="仿宋" w:eastAsia="仿宋" w:hAnsi="仿宋" w:hint="eastAsia"/>
          <w:sz w:val="24"/>
        </w:rPr>
        <w:t>（八）产教融合与校地合作成果。公司成功获批徐州市安全生产培训机构，将面向在校生及企业职工开展特种作业培训，助力学生就业与企业技能提升；申报的“高端装备与数字技术高技能人才专项公共实训基地”获市人社局立项，为高技能人才培养搭建平台。同时，学校积极参与国家级产教融合共同体建设，在“全国汽车零部件制造行业产教融合共同体”中担任副理事长单位，未来将以汽车类专业为基础，协同行业企业深入开展人才培养模式改革与技术创新，进一步拓展协同育人路径，为区域经济发展提供有力支撑。</w:t>
      </w:r>
    </w:p>
    <w:p w:rsidR="002A503E" w:rsidRDefault="002A503E" w:rsidP="002A503E">
      <w:pPr>
        <w:spacing w:line="520" w:lineRule="exact"/>
        <w:ind w:firstLineChars="200" w:firstLine="480"/>
        <w:rPr>
          <w:rFonts w:ascii="黑体" w:eastAsia="黑体" w:hAnsi="黑体" w:hint="eastAsia"/>
          <w:sz w:val="24"/>
        </w:rPr>
      </w:pPr>
      <w:r w:rsidRPr="00DE0DDE">
        <w:rPr>
          <w:rFonts w:ascii="黑体" w:eastAsia="黑体" w:hAnsi="黑体" w:hint="eastAsia"/>
          <w:sz w:val="24"/>
        </w:rPr>
        <w:t>三、在</w:t>
      </w:r>
      <w:r>
        <w:rPr>
          <w:rFonts w:ascii="黑体" w:eastAsia="黑体" w:hAnsi="黑体" w:hint="eastAsia"/>
          <w:sz w:val="24"/>
        </w:rPr>
        <w:t>自身建设方面</w:t>
      </w:r>
    </w:p>
    <w:p w:rsidR="002A503E" w:rsidRPr="00340C56"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（一）</w:t>
      </w:r>
      <w:r w:rsidRPr="00340C56">
        <w:rPr>
          <w:rFonts w:ascii="仿宋" w:eastAsia="仿宋" w:hAnsi="仿宋" w:hint="eastAsia"/>
          <w:sz w:val="24"/>
        </w:rPr>
        <w:t>提升业务能力：参加各类业务培训和学习交流活动，不断更新知识结构，提高管理能力和专业素养。本年度参加培训2次，撰写学习心得3篇。</w:t>
      </w:r>
    </w:p>
    <w:p w:rsidR="002A503E" w:rsidRPr="00340C56" w:rsidRDefault="002A503E" w:rsidP="002A503E">
      <w:pPr>
        <w:spacing w:line="520" w:lineRule="exact"/>
        <w:ind w:firstLineChars="200" w:firstLine="480"/>
        <w:rPr>
          <w:rFonts w:ascii="仿宋" w:eastAsia="仿宋" w:hAnsi="仿宋" w:hint="eastAsia"/>
          <w:sz w:val="24"/>
        </w:rPr>
      </w:pPr>
      <w:r>
        <w:rPr>
          <w:rFonts w:ascii="仿宋" w:eastAsia="仿宋" w:hAnsi="仿宋" w:hint="eastAsia"/>
          <w:sz w:val="24"/>
        </w:rPr>
        <w:t>（二）</w:t>
      </w:r>
      <w:r w:rsidRPr="00340C56">
        <w:rPr>
          <w:rFonts w:ascii="仿宋" w:eastAsia="仿宋" w:hAnsi="仿宋" w:hint="eastAsia"/>
          <w:sz w:val="24"/>
        </w:rPr>
        <w:t>加强团队协作：积极与同事沟通协作，形成工作合力，共同完成各项任务。在团队中发挥带头作用，关心同事工作和生活，营造和谐的工作氛围。全年组织校园安全检查和隐患排查，加强安全教育，本年度校园安全事故零发生。</w:t>
      </w:r>
    </w:p>
    <w:p w:rsidR="002A503E" w:rsidRPr="00C4464A" w:rsidRDefault="002A503E" w:rsidP="002A503E">
      <w:pPr>
        <w:spacing w:line="520" w:lineRule="exact"/>
        <w:ind w:firstLineChars="200" w:firstLine="480"/>
        <w:rPr>
          <w:rFonts w:ascii="仿宋" w:eastAsia="仿宋" w:hAnsi="仿宋" w:cs="宋体"/>
          <w:color w:val="000000"/>
          <w:sz w:val="24"/>
        </w:rPr>
      </w:pPr>
      <w:r>
        <w:rPr>
          <w:rFonts w:ascii="仿宋" w:eastAsia="仿宋" w:hAnsi="仿宋" w:hint="eastAsia"/>
          <w:sz w:val="24"/>
        </w:rPr>
        <w:t>（三）</w:t>
      </w:r>
      <w:r w:rsidRPr="00340C56">
        <w:rPr>
          <w:rFonts w:ascii="仿宋" w:eastAsia="仿宋" w:hAnsi="仿宋" w:hint="eastAsia"/>
          <w:sz w:val="24"/>
        </w:rPr>
        <w:t>坚持廉洁自律：严格遵守廉洁自律各项规定，自觉抵制各种诱惑，做到清正廉洁、公道正派。在工作中坚持原则，不谋私利，维护学校和师生的利益。</w:t>
      </w:r>
      <w:r w:rsidRPr="00C4464A">
        <w:rPr>
          <w:rFonts w:ascii="仿宋" w:eastAsia="仿宋" w:hAnsi="仿宋" w:cs="宋体"/>
          <w:color w:val="000000"/>
          <w:sz w:val="24"/>
        </w:rPr>
        <w:t>配合</w:t>
      </w:r>
      <w:r>
        <w:rPr>
          <w:rFonts w:ascii="仿宋" w:eastAsia="仿宋" w:hAnsi="仿宋" w:cs="宋体"/>
          <w:color w:val="000000"/>
          <w:sz w:val="24"/>
        </w:rPr>
        <w:t>完成了省委巡视整改，学校突出问题系统整治工作，</w:t>
      </w:r>
      <w:r w:rsidRPr="00C4464A">
        <w:rPr>
          <w:rFonts w:ascii="仿宋" w:eastAsia="仿宋" w:hAnsi="仿宋" w:cs="宋体" w:hint="eastAsia"/>
          <w:color w:val="000000"/>
          <w:sz w:val="24"/>
        </w:rPr>
        <w:t>贯彻落实干部作风整治问题整改专项督查的要求，逐条核对干部作风问题专项调研清单的完成情况，逐项落实，切实强化内部治理。</w:t>
      </w:r>
    </w:p>
    <w:p w:rsidR="002A503E" w:rsidRPr="002A503E" w:rsidRDefault="002A503E" w:rsidP="002A503E">
      <w:pPr>
        <w:spacing w:line="400" w:lineRule="exact"/>
        <w:ind w:firstLineChars="200" w:firstLine="480"/>
        <w:rPr>
          <w:rFonts w:ascii="仿宋" w:eastAsia="仿宋" w:hAnsi="仿宋"/>
          <w:sz w:val="24"/>
        </w:rPr>
      </w:pPr>
    </w:p>
    <w:p w:rsidR="00C96B4F" w:rsidRPr="002A503E" w:rsidRDefault="00C96B4F" w:rsidP="002A503E"/>
    <w:sectPr w:rsidR="00C96B4F" w:rsidRPr="002A50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B4F" w:rsidRDefault="00C96B4F" w:rsidP="002A503E">
      <w:r>
        <w:separator/>
      </w:r>
    </w:p>
  </w:endnote>
  <w:endnote w:type="continuationSeparator" w:id="1">
    <w:p w:rsidR="00C96B4F" w:rsidRDefault="00C96B4F" w:rsidP="002A50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光小标宋_CNKI">
    <w:panose1 w:val="02000500000000000000"/>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B4F" w:rsidRDefault="00C96B4F" w:rsidP="002A503E">
      <w:r>
        <w:separator/>
      </w:r>
    </w:p>
  </w:footnote>
  <w:footnote w:type="continuationSeparator" w:id="1">
    <w:p w:rsidR="00C96B4F" w:rsidRDefault="00C96B4F" w:rsidP="002A50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03E"/>
    <w:rsid w:val="002A503E"/>
    <w:rsid w:val="00850C85"/>
    <w:rsid w:val="00B073B8"/>
    <w:rsid w:val="00C96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0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503E"/>
    <w:rPr>
      <w:sz w:val="18"/>
      <w:szCs w:val="18"/>
    </w:rPr>
  </w:style>
  <w:style w:type="paragraph" w:styleId="a4">
    <w:name w:val="footer"/>
    <w:basedOn w:val="a"/>
    <w:link w:val="Char0"/>
    <w:uiPriority w:val="99"/>
    <w:semiHidden/>
    <w:unhideWhenUsed/>
    <w:rsid w:val="002A503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503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336</Words>
  <Characters>1918</Characters>
  <Application>Microsoft Office Word</Application>
  <DocSecurity>0</DocSecurity>
  <Lines>15</Lines>
  <Paragraphs>4</Paragraphs>
  <ScaleCrop>false</ScaleCrop>
  <Company>微软公司</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2025-12-20T03:02:00Z</dcterms:created>
  <dcterms:modified xsi:type="dcterms:W3CDTF">2025-12-20T03:18:00Z</dcterms:modified>
</cp:coreProperties>
</file>