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A09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 w:cs="仿宋"/>
          <w:sz w:val="30"/>
          <w:szCs w:val="30"/>
        </w:rPr>
      </w:pPr>
      <w:r>
        <w:rPr>
          <w:rFonts w:hint="eastAsia" w:ascii="Times New Roman" w:hAnsi="Times New Roman" w:eastAsia="方正公文小标宋" w:cs="方正公文小标宋"/>
          <w:sz w:val="48"/>
          <w:szCs w:val="48"/>
          <w:lang w:val="en-US" w:eastAsia="zh-CN"/>
        </w:rPr>
        <w:t>2025年度</w:t>
      </w:r>
      <w:r>
        <w:rPr>
          <w:rFonts w:hint="default" w:ascii="Times New Roman" w:hAnsi="Times New Roman" w:eastAsia="方正公文小标宋" w:cs="方正公文小标宋"/>
          <w:sz w:val="48"/>
          <w:szCs w:val="48"/>
          <w:lang w:val="en-US" w:eastAsia="zh-CN"/>
        </w:rPr>
        <w:t>述职报告</w:t>
      </w:r>
    </w:p>
    <w:p w14:paraId="71658C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z w:val="30"/>
          <w:szCs w:val="30"/>
        </w:rPr>
      </w:pPr>
      <w:r>
        <w:rPr>
          <w:rFonts w:hint="eastAsia" w:ascii="Times New Roman" w:hAnsi="Times New Roman" w:eastAsia="仿宋" w:cs="仿宋"/>
          <w:b/>
          <w:bCs/>
          <w:sz w:val="30"/>
          <w:szCs w:val="30"/>
          <w:lang w:val="en-US" w:eastAsia="zh-CN"/>
        </w:rPr>
        <w:t>教务处  王炼</w:t>
      </w:r>
    </w:p>
    <w:p w14:paraId="6B802FA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2025年3月</w:t>
      </w:r>
      <w:r>
        <w:rPr>
          <w:rFonts w:hint="eastAsia" w:ascii="仿宋" w:hAnsi="仿宋" w:eastAsia="仿宋" w:cs="仿宋"/>
          <w:sz w:val="30"/>
          <w:szCs w:val="30"/>
          <w:lang w:eastAsia="zh-CN"/>
        </w:rPr>
        <w:t>，</w:t>
      </w:r>
      <w:r>
        <w:rPr>
          <w:rFonts w:hint="eastAsia" w:ascii="仿宋" w:hAnsi="仿宋" w:eastAsia="仿宋" w:cs="仿宋"/>
          <w:sz w:val="30"/>
          <w:szCs w:val="30"/>
        </w:rPr>
        <w:t>学校</w:t>
      </w:r>
      <w:r>
        <w:rPr>
          <w:rFonts w:hint="eastAsia" w:ascii="仿宋" w:hAnsi="仿宋" w:eastAsia="仿宋" w:cs="仿宋"/>
          <w:sz w:val="30"/>
          <w:szCs w:val="30"/>
          <w:lang w:eastAsia="zh-CN"/>
        </w:rPr>
        <w:t>党委任命我为</w:t>
      </w:r>
      <w:r>
        <w:rPr>
          <w:rFonts w:hint="eastAsia" w:ascii="仿宋" w:hAnsi="仿宋" w:eastAsia="仿宋" w:cs="仿宋"/>
          <w:sz w:val="30"/>
          <w:szCs w:val="30"/>
        </w:rPr>
        <w:t>教务处副处长，分管专业建设与</w:t>
      </w:r>
      <w:r>
        <w:rPr>
          <w:rFonts w:hint="eastAsia" w:ascii="仿宋" w:hAnsi="仿宋" w:eastAsia="仿宋" w:cs="仿宋"/>
          <w:sz w:val="30"/>
          <w:szCs w:val="30"/>
          <w:lang w:val="en-US" w:eastAsia="zh-CN"/>
        </w:rPr>
        <w:t>教学改革。</w:t>
      </w:r>
      <w:r>
        <w:rPr>
          <w:rFonts w:hint="eastAsia" w:ascii="仿宋" w:hAnsi="仿宋" w:eastAsia="仿宋" w:cs="仿宋"/>
          <w:sz w:val="30"/>
          <w:szCs w:val="30"/>
        </w:rPr>
        <w:t>由“</w:t>
      </w:r>
      <w:r>
        <w:rPr>
          <w:rFonts w:hint="eastAsia" w:ascii="仿宋" w:hAnsi="仿宋" w:eastAsia="仿宋" w:cs="仿宋"/>
          <w:sz w:val="30"/>
          <w:szCs w:val="30"/>
          <w:lang w:eastAsia="zh-CN"/>
        </w:rPr>
        <w:t>教学副</w:t>
      </w:r>
      <w:r>
        <w:rPr>
          <w:rFonts w:hint="eastAsia" w:ascii="仿宋" w:hAnsi="仿宋" w:eastAsia="仿宋" w:cs="仿宋"/>
          <w:sz w:val="30"/>
          <w:szCs w:val="30"/>
        </w:rPr>
        <w:t>院长”到“</w:t>
      </w:r>
      <w:r>
        <w:rPr>
          <w:rFonts w:hint="eastAsia" w:ascii="仿宋" w:hAnsi="仿宋" w:eastAsia="仿宋" w:cs="仿宋"/>
          <w:sz w:val="30"/>
          <w:szCs w:val="30"/>
          <w:lang w:val="en-US" w:eastAsia="zh-CN"/>
        </w:rPr>
        <w:t>教务处副处长</w:t>
      </w:r>
      <w:r>
        <w:rPr>
          <w:rFonts w:hint="eastAsia" w:ascii="仿宋" w:hAnsi="仿宋" w:eastAsia="仿宋" w:cs="仿宋"/>
          <w:sz w:val="30"/>
          <w:szCs w:val="30"/>
        </w:rPr>
        <w:t>”，由“条块作战”到“系统统筹”，身份转换带来的首要挑战是“站位”——从思考“一个专业群如何建强”升级为“全校</w:t>
      </w:r>
      <w:r>
        <w:rPr>
          <w:rFonts w:hint="eastAsia" w:ascii="仿宋" w:hAnsi="仿宋" w:eastAsia="仿宋" w:cs="仿宋"/>
          <w:sz w:val="30"/>
          <w:szCs w:val="30"/>
          <w:lang w:eastAsia="zh-CN"/>
        </w:rPr>
        <w:t>教学</w:t>
      </w:r>
      <w:r>
        <w:rPr>
          <w:rFonts w:hint="eastAsia" w:ascii="仿宋" w:hAnsi="仿宋" w:eastAsia="仿宋" w:cs="仿宋"/>
          <w:sz w:val="30"/>
          <w:szCs w:val="30"/>
        </w:rPr>
        <w:t>生态如何重构”。现将本人2025年度履行岗位职责情况、重点工作完成成效、存在不足及下一步改进方向汇报如下。</w:t>
      </w:r>
    </w:p>
    <w:p w14:paraId="2120EBD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一、强化理论武装，提升政治站位与履职能力</w:t>
      </w:r>
    </w:p>
    <w:p w14:paraId="010E837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一年来，坚持以习近平新时代中国特色社会主义思想为指导，深入学习贯彻党的</w:t>
      </w:r>
      <w:r>
        <w:rPr>
          <w:rFonts w:hint="eastAsia" w:ascii="仿宋" w:hAnsi="仿宋" w:eastAsia="仿宋" w:cs="仿宋"/>
          <w:sz w:val="30"/>
          <w:szCs w:val="30"/>
          <w:lang w:eastAsia="zh-CN"/>
        </w:rPr>
        <w:t>二十届四中全会</w:t>
      </w:r>
      <w:r>
        <w:rPr>
          <w:rFonts w:hint="eastAsia" w:ascii="仿宋" w:hAnsi="仿宋" w:eastAsia="仿宋" w:cs="仿宋"/>
          <w:sz w:val="30"/>
          <w:szCs w:val="30"/>
        </w:rPr>
        <w:t>精神，认真贯彻落实</w:t>
      </w:r>
      <w:r>
        <w:rPr>
          <w:rFonts w:hint="eastAsia" w:ascii="仿宋" w:hAnsi="仿宋" w:eastAsia="仿宋" w:cs="仿宋"/>
          <w:sz w:val="30"/>
          <w:szCs w:val="30"/>
          <w:lang w:eastAsia="zh-CN"/>
        </w:rPr>
        <w:t>国家、省、</w:t>
      </w:r>
      <w:r>
        <w:rPr>
          <w:rFonts w:hint="eastAsia" w:ascii="仿宋" w:hAnsi="仿宋" w:eastAsia="仿宋" w:cs="仿宋"/>
          <w:sz w:val="30"/>
          <w:szCs w:val="30"/>
        </w:rPr>
        <w:t>校各项</w:t>
      </w:r>
      <w:r>
        <w:rPr>
          <w:rFonts w:hint="eastAsia" w:ascii="仿宋" w:hAnsi="仿宋" w:eastAsia="仿宋" w:cs="仿宋"/>
          <w:sz w:val="30"/>
          <w:szCs w:val="30"/>
          <w:lang w:eastAsia="zh-CN"/>
        </w:rPr>
        <w:t>决策部署</w:t>
      </w:r>
      <w:r>
        <w:rPr>
          <w:rFonts w:hint="eastAsia" w:ascii="仿宋" w:hAnsi="仿宋" w:eastAsia="仿宋" w:cs="仿宋"/>
          <w:sz w:val="30"/>
          <w:szCs w:val="30"/>
        </w:rPr>
        <w:t>。</w:t>
      </w:r>
      <w:r>
        <w:rPr>
          <w:rFonts w:hint="eastAsia" w:ascii="仿宋" w:hAnsi="仿宋" w:eastAsia="仿宋" w:cs="仿宋"/>
          <w:sz w:val="30"/>
          <w:szCs w:val="30"/>
          <w:lang w:val="en-US" w:eastAsia="zh-CN"/>
        </w:rPr>
        <w:t>深入推进</w:t>
      </w:r>
      <w:r>
        <w:rPr>
          <w:rFonts w:hint="default" w:ascii="仿宋" w:hAnsi="仿宋" w:eastAsia="仿宋" w:cs="仿宋"/>
          <w:sz w:val="30"/>
          <w:szCs w:val="30"/>
          <w:lang w:val="en-US" w:eastAsia="zh-CN"/>
        </w:rPr>
        <w:t>学校“一提升三转向</w:t>
      </w:r>
      <w:r>
        <w:rPr>
          <w:rFonts w:hint="eastAsia" w:ascii="仿宋" w:hAnsi="仿宋" w:eastAsia="仿宋" w:cs="仿宋"/>
          <w:sz w:val="30"/>
          <w:szCs w:val="30"/>
          <w:lang w:val="en-US" w:eastAsia="zh-CN"/>
        </w:rPr>
        <w:t>五重构</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发展战略，</w:t>
      </w:r>
      <w:r>
        <w:rPr>
          <w:rFonts w:hint="eastAsia" w:ascii="仿宋" w:hAnsi="仿宋" w:eastAsia="仿宋" w:cs="仿宋"/>
          <w:sz w:val="30"/>
          <w:szCs w:val="30"/>
        </w:rPr>
        <w:t>积极参加学校组织的各项政治理论学习与主题教育活动，不断提升自身的政治判断力、政治领悟力、政治执行力。深刻认识新时代职业教育所承载的使命任务，紧密围绕学校“职教本科”创建目标和新一轮“双高计划”建设战略，将立德树人根本任务贯穿于教学</w:t>
      </w:r>
      <w:r>
        <w:rPr>
          <w:rFonts w:hint="eastAsia" w:ascii="仿宋" w:hAnsi="仿宋" w:eastAsia="仿宋" w:cs="仿宋"/>
          <w:sz w:val="30"/>
          <w:szCs w:val="30"/>
          <w:lang w:eastAsia="zh-CN"/>
        </w:rPr>
        <w:t>改革与教学</w:t>
      </w:r>
      <w:r>
        <w:rPr>
          <w:rFonts w:hint="eastAsia" w:ascii="仿宋" w:hAnsi="仿宋" w:eastAsia="仿宋" w:cs="仿宋"/>
          <w:sz w:val="30"/>
          <w:szCs w:val="30"/>
        </w:rPr>
        <w:t>管理服务全过程，切实将理论学习成果转化为推动分管领域工作创新发展的思路举措和实际成效。始终坚守教育初心，恪守职业道德，强化服务意识，注重团结协作，做到勤勉履职、担当作为、廉洁自律。</w:t>
      </w:r>
    </w:p>
    <w:p w14:paraId="055817C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黑体" w:cs="黑体"/>
          <w:sz w:val="30"/>
          <w:szCs w:val="30"/>
        </w:rPr>
        <w:t>二、聚焦主责主业，扎实推进年度重点任务落实</w:t>
      </w:r>
    </w:p>
    <w:p w14:paraId="6D8A40D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lang w:eastAsia="zh-CN"/>
        </w:rPr>
        <w:t>担任</w:t>
      </w:r>
      <w:r>
        <w:rPr>
          <w:rFonts w:hint="eastAsia" w:ascii="Times New Roman" w:hAnsi="Times New Roman" w:eastAsia="仿宋" w:cs="仿宋"/>
          <w:sz w:val="30"/>
          <w:szCs w:val="30"/>
        </w:rPr>
        <w:t>教务处副处长，在</w:t>
      </w:r>
      <w:r>
        <w:rPr>
          <w:rFonts w:hint="eastAsia" w:ascii="Times New Roman" w:hAnsi="Times New Roman" w:eastAsia="仿宋" w:cs="仿宋"/>
          <w:sz w:val="30"/>
          <w:szCs w:val="30"/>
          <w:lang w:eastAsia="zh-CN"/>
        </w:rPr>
        <w:t>校领导、教务处</w:t>
      </w:r>
      <w:r>
        <w:rPr>
          <w:rFonts w:hint="eastAsia" w:ascii="Times New Roman" w:hAnsi="Times New Roman" w:eastAsia="仿宋" w:cs="仿宋"/>
          <w:sz w:val="30"/>
          <w:szCs w:val="30"/>
        </w:rPr>
        <w:t>长领导下，本年度主要分管教学改革、专业建设、课程与教材建设、教师教学能力发展、教学成果培育及部分教学运行管理工作。紧密围绕《</w:t>
      </w:r>
      <w:r>
        <w:rPr>
          <w:rFonts w:hint="eastAsia" w:ascii="Times New Roman" w:hAnsi="Times New Roman" w:eastAsia="仿宋" w:cs="仿宋"/>
          <w:sz w:val="30"/>
          <w:szCs w:val="30"/>
          <w:lang w:eastAsia="zh-CN"/>
        </w:rPr>
        <w:t>江苏建筑职业技术学院</w:t>
      </w:r>
      <w:r>
        <w:rPr>
          <w:rFonts w:hint="eastAsia" w:ascii="Times New Roman" w:hAnsi="Times New Roman" w:eastAsia="仿宋" w:cs="仿宋"/>
          <w:sz w:val="30"/>
          <w:szCs w:val="30"/>
        </w:rPr>
        <w:t>2025年度</w:t>
      </w:r>
      <w:r>
        <w:rPr>
          <w:rFonts w:hint="eastAsia" w:ascii="Times New Roman" w:hAnsi="Times New Roman" w:eastAsia="仿宋" w:cs="仿宋"/>
          <w:sz w:val="30"/>
          <w:szCs w:val="30"/>
          <w:lang w:eastAsia="zh-CN"/>
        </w:rPr>
        <w:t>党政</w:t>
      </w:r>
      <w:r>
        <w:rPr>
          <w:rFonts w:hint="eastAsia" w:ascii="Times New Roman" w:hAnsi="Times New Roman" w:eastAsia="仿宋" w:cs="仿宋"/>
          <w:sz w:val="30"/>
          <w:szCs w:val="30"/>
        </w:rPr>
        <w:t>工作要点》，协同全处同事，聚焦学校高质量发展核心目标，系统谋划，狠抓落实，各项重点工作任务取得预期进展。</w:t>
      </w:r>
    </w:p>
    <w:p w14:paraId="2215E91D">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楷体" w:cs="楷体"/>
          <w:b/>
          <w:bCs/>
          <w:sz w:val="30"/>
          <w:szCs w:val="30"/>
        </w:rPr>
        <w:t>（一）聚力专业转型升级，筑牢人才培养基石</w:t>
      </w:r>
    </w:p>
    <w:p w14:paraId="3F791EF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紧扣建筑行业工业化、数字化、绿色化转型趋势，</w:t>
      </w:r>
      <w:r>
        <w:rPr>
          <w:rFonts w:hint="eastAsia" w:ascii="Times New Roman" w:hAnsi="Times New Roman" w:eastAsia="仿宋" w:cs="仿宋"/>
          <w:sz w:val="30"/>
          <w:szCs w:val="30"/>
          <w:lang w:eastAsia="zh-CN"/>
        </w:rPr>
        <w:t>直面建筑行业</w:t>
      </w:r>
      <w:r>
        <w:rPr>
          <w:rFonts w:hint="default" w:ascii="Times New Roman" w:hAnsi="Times New Roman" w:eastAsia="仿宋" w:cs="仿宋"/>
          <w:sz w:val="30"/>
          <w:szCs w:val="30"/>
          <w:lang w:eastAsia="zh-CN"/>
        </w:rPr>
        <w:t>从“增量扩张”向“存量提质”</w:t>
      </w:r>
      <w:r>
        <w:rPr>
          <w:rFonts w:hint="eastAsia" w:ascii="Times New Roman" w:hAnsi="Times New Roman" w:eastAsia="仿宋" w:cs="仿宋"/>
          <w:sz w:val="30"/>
          <w:szCs w:val="30"/>
          <w:lang w:eastAsia="zh-CN"/>
        </w:rPr>
        <w:t>业态</w:t>
      </w:r>
      <w:r>
        <w:rPr>
          <w:rFonts w:hint="default" w:ascii="Times New Roman" w:hAnsi="Times New Roman" w:eastAsia="仿宋" w:cs="仿宋"/>
          <w:sz w:val="30"/>
          <w:szCs w:val="30"/>
          <w:lang w:eastAsia="zh-CN"/>
        </w:rPr>
        <w:t>转变</w:t>
      </w:r>
      <w:r>
        <w:rPr>
          <w:rFonts w:hint="eastAsia" w:ascii="Times New Roman" w:hAnsi="Times New Roman" w:eastAsia="仿宋" w:cs="仿宋"/>
          <w:sz w:val="30"/>
          <w:szCs w:val="30"/>
          <w:lang w:eastAsia="zh-CN"/>
        </w:rPr>
        <w:t>，深入推进</w:t>
      </w:r>
      <w:r>
        <w:rPr>
          <w:rFonts w:hint="eastAsia" w:ascii="Times New Roman" w:hAnsi="Times New Roman" w:eastAsia="仿宋" w:cs="仿宋"/>
          <w:sz w:val="30"/>
          <w:szCs w:val="30"/>
        </w:rPr>
        <w:t>学校“一提升三转向五重构”发展战略，推动</w:t>
      </w:r>
      <w:r>
        <w:rPr>
          <w:rFonts w:hint="eastAsia" w:ascii="Times New Roman" w:hAnsi="Times New Roman" w:eastAsia="仿宋" w:cs="仿宋"/>
          <w:sz w:val="30"/>
          <w:szCs w:val="30"/>
          <w:lang w:eastAsia="zh-CN"/>
        </w:rPr>
        <w:t>学校</w:t>
      </w:r>
      <w:r>
        <w:rPr>
          <w:rFonts w:hint="eastAsia" w:ascii="Times New Roman" w:hAnsi="Times New Roman" w:eastAsia="仿宋" w:cs="仿宋"/>
          <w:sz w:val="30"/>
          <w:szCs w:val="30"/>
        </w:rPr>
        <w:t>专业结构优化与内涵升级。</w:t>
      </w:r>
    </w:p>
    <w:p w14:paraId="775D7639">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rPr>
        <w:t>1.牵头编制本科专业建设规划</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组织团队系统研究职教本科办学规律与专业设置要求，牵头编制了学校“6+10+10+N”的职教本科专业建设三年规划方案，为学校升本工作提供了清晰的路线图和施工图。</w:t>
      </w:r>
    </w:p>
    <w:p w14:paraId="4317CC27">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rPr>
        <w:t>2.优化高职专科专业</w:t>
      </w:r>
      <w:r>
        <w:rPr>
          <w:rFonts w:hint="eastAsia" w:ascii="Times New Roman" w:hAnsi="Times New Roman" w:eastAsia="仿宋" w:cs="仿宋"/>
          <w:b/>
          <w:bCs/>
          <w:sz w:val="30"/>
          <w:szCs w:val="30"/>
          <w:lang w:eastAsia="zh-CN"/>
        </w:rPr>
        <w:t>发展</w:t>
      </w:r>
      <w:r>
        <w:rPr>
          <w:rFonts w:hint="eastAsia" w:ascii="Times New Roman" w:hAnsi="Times New Roman" w:eastAsia="仿宋" w:cs="仿宋"/>
          <w:b/>
          <w:bCs/>
          <w:sz w:val="30"/>
          <w:szCs w:val="30"/>
        </w:rPr>
        <w:t>布局</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面对产业变革，推动专业设置动态调整</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2025年，成功申报新增“装配化装修技术</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建筑消防技术”2个契合产业新需求的</w:t>
      </w:r>
      <w:r>
        <w:rPr>
          <w:rFonts w:hint="eastAsia" w:ascii="Times New Roman" w:hAnsi="Times New Roman" w:eastAsia="仿宋" w:cs="仿宋"/>
          <w:sz w:val="30"/>
          <w:szCs w:val="30"/>
          <w:lang w:eastAsia="zh-CN"/>
        </w:rPr>
        <w:t>新</w:t>
      </w:r>
      <w:r>
        <w:rPr>
          <w:rFonts w:hint="eastAsia" w:ascii="Times New Roman" w:hAnsi="Times New Roman" w:eastAsia="仿宋" w:cs="仿宋"/>
          <w:sz w:val="30"/>
          <w:szCs w:val="30"/>
        </w:rPr>
        <w:t>专业</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撤并、调整了10个与产业发展匹配度不高、就业前景欠佳的专业，专业结构更趋合理、特色更加鲜明。</w:t>
      </w:r>
    </w:p>
    <w:p w14:paraId="1214CF86">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rPr>
        <w:t>3.推进人才培养方案系统重构</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组织完成了全校2025版人才培养方案的编制与审核工作。新版方案紧密对接新经济、新技术、新业态，突出产教融合、能力本位，强化了实践教学环节和创新创业教育，为培养适应未来需求的高素质技术技能人才奠定了基础。</w:t>
      </w:r>
    </w:p>
    <w:p w14:paraId="2A565A7E">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w:t>
      </w:r>
      <w:r>
        <w:rPr>
          <w:rFonts w:hint="eastAsia" w:ascii="仿宋" w:hAnsi="仿宋" w:eastAsia="仿宋" w:cs="仿宋"/>
          <w:b/>
          <w:bCs/>
          <w:sz w:val="30"/>
          <w:szCs w:val="30"/>
          <w:lang w:eastAsia="zh-CN"/>
        </w:rPr>
        <w:t>中高本</w:t>
      </w:r>
      <w:r>
        <w:rPr>
          <w:rFonts w:hint="eastAsia" w:ascii="仿宋" w:hAnsi="仿宋" w:eastAsia="仿宋" w:cs="仿宋"/>
          <w:b/>
          <w:bCs/>
          <w:sz w:val="30"/>
          <w:szCs w:val="30"/>
        </w:rPr>
        <w:t>贯通培养体系持续完善</w:t>
      </w:r>
      <w:r>
        <w:rPr>
          <w:rFonts w:hint="eastAsia" w:ascii="仿宋" w:hAnsi="仿宋" w:eastAsia="仿宋" w:cs="仿宋"/>
          <w:b/>
          <w:bCs/>
          <w:sz w:val="30"/>
          <w:szCs w:val="30"/>
          <w:lang w:eastAsia="zh-CN"/>
        </w:rPr>
        <w:t>。</w:t>
      </w:r>
      <w:r>
        <w:rPr>
          <w:rFonts w:hint="eastAsia" w:ascii="仿宋" w:hAnsi="仿宋" w:eastAsia="仿宋" w:cs="仿宋"/>
          <w:sz w:val="30"/>
          <w:szCs w:val="30"/>
        </w:rPr>
        <w:t>顺利完成2025年江苏省现代职教体系贯通培养项目申报，稳定运行“3+3</w:t>
      </w:r>
      <w:r>
        <w:rPr>
          <w:rFonts w:hint="eastAsia" w:ascii="仿宋" w:hAnsi="仿宋" w:eastAsia="仿宋" w:cs="仿宋"/>
          <w:sz w:val="30"/>
          <w:szCs w:val="30"/>
          <w:lang w:eastAsia="zh-CN"/>
        </w:rPr>
        <w:t>”“</w:t>
      </w:r>
      <w:r>
        <w:rPr>
          <w:rFonts w:hint="eastAsia" w:ascii="仿宋" w:hAnsi="仿宋" w:eastAsia="仿宋" w:cs="仿宋"/>
          <w:sz w:val="30"/>
          <w:szCs w:val="30"/>
        </w:rPr>
        <w:t>3+2</w:t>
      </w:r>
      <w:r>
        <w:rPr>
          <w:rFonts w:hint="eastAsia" w:ascii="仿宋" w:hAnsi="仿宋" w:eastAsia="仿宋" w:cs="仿宋"/>
          <w:sz w:val="30"/>
          <w:szCs w:val="30"/>
          <w:lang w:eastAsia="zh-CN"/>
        </w:rPr>
        <w:t>”“</w:t>
      </w:r>
      <w:r>
        <w:rPr>
          <w:rFonts w:hint="eastAsia" w:ascii="仿宋" w:hAnsi="仿宋" w:eastAsia="仿宋" w:cs="仿宋"/>
          <w:sz w:val="30"/>
          <w:szCs w:val="30"/>
        </w:rPr>
        <w:t>4+0”等各类贯通培养项目16项，促进中高本衔接，拓宽了学生成长通道。</w:t>
      </w:r>
    </w:p>
    <w:p w14:paraId="1B2FE01A">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lang w:val="en-US" w:eastAsia="zh-CN"/>
        </w:rPr>
        <w:t>5</w:t>
      </w:r>
      <w:r>
        <w:rPr>
          <w:rFonts w:hint="eastAsia" w:ascii="Times New Roman" w:hAnsi="Times New Roman" w:eastAsia="仿宋" w:cs="仿宋"/>
          <w:b/>
          <w:bCs/>
          <w:sz w:val="30"/>
          <w:szCs w:val="30"/>
        </w:rPr>
        <w:t>.</w:t>
      </w:r>
      <w:r>
        <w:rPr>
          <w:rFonts w:hint="eastAsia" w:ascii="Times New Roman" w:hAnsi="Times New Roman" w:eastAsia="仿宋" w:cs="仿宋"/>
          <w:b/>
          <w:bCs/>
          <w:sz w:val="30"/>
          <w:szCs w:val="30"/>
          <w:lang w:eastAsia="zh-CN"/>
        </w:rPr>
        <w:t>组织</w:t>
      </w:r>
      <w:r>
        <w:rPr>
          <w:rFonts w:hint="eastAsia" w:ascii="Times New Roman" w:hAnsi="Times New Roman" w:eastAsia="仿宋" w:cs="仿宋"/>
          <w:b/>
          <w:bCs/>
          <w:sz w:val="30"/>
          <w:szCs w:val="30"/>
        </w:rPr>
        <w:t>教学成果奖核心项目打造</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lang w:eastAsia="zh-CN"/>
        </w:rPr>
        <w:t>组织全校</w:t>
      </w:r>
      <w:r>
        <w:rPr>
          <w:rFonts w:hint="eastAsia" w:ascii="Times New Roman" w:hAnsi="Times New Roman" w:eastAsia="仿宋" w:cs="仿宋"/>
          <w:sz w:val="30"/>
          <w:szCs w:val="30"/>
          <w:lang w:val="en-US" w:eastAsia="zh-CN"/>
        </w:rPr>
        <w:t>6个申报教育厅的教学成果奖储备项目的申报和材料打造工作。</w:t>
      </w:r>
      <w:r>
        <w:rPr>
          <w:rFonts w:hint="eastAsia" w:ascii="Times New Roman" w:hAnsi="Times New Roman" w:eastAsia="仿宋" w:cs="仿宋"/>
          <w:sz w:val="30"/>
          <w:szCs w:val="30"/>
        </w:rPr>
        <w:t>负责并牵头撰写了《职业教育建筑类院校专业转型与教学重构的创新与实践》教学成果奖申报材料的系统总结与提炼。在专业集群重构、教学模式创新、育人体系变革等方面</w:t>
      </w:r>
      <w:r>
        <w:rPr>
          <w:rFonts w:hint="eastAsia" w:ascii="Times New Roman" w:hAnsi="Times New Roman" w:eastAsia="仿宋" w:cs="仿宋"/>
          <w:sz w:val="30"/>
          <w:szCs w:val="30"/>
          <w:lang w:eastAsia="zh-CN"/>
        </w:rPr>
        <w:t>探索了</w:t>
      </w:r>
      <w:r>
        <w:rPr>
          <w:rFonts w:hint="eastAsia" w:ascii="Times New Roman" w:hAnsi="Times New Roman" w:eastAsia="仿宋" w:cs="仿宋"/>
          <w:sz w:val="30"/>
          <w:szCs w:val="30"/>
        </w:rPr>
        <w:t>具有推广价值的“江苏建院方案”。</w:t>
      </w:r>
    </w:p>
    <w:p w14:paraId="6FE4A4AB">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rPr>
        <w:t>（二）深化教学改革创新，激发课堂育人活力</w:t>
      </w:r>
    </w:p>
    <w:p w14:paraId="7A176F6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以人工智能赋能教育教学改革为突破口，着力推动教学内容、方法和评价的现代化转型。</w:t>
      </w:r>
    </w:p>
    <w:p w14:paraId="4EDDCC53">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rPr>
        <w:t>1.启动“人工智能+专业/课程”改革专项</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策划并组织了系列专题培训与研讨活动6场，提升教师对AI技术融合教学的理解与应用能力。推动将AI元素融入课程设计、资源开发与学习评价，探索个性化、智能化教学新路径。</w:t>
      </w:r>
    </w:p>
    <w:p w14:paraId="261B9A73">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rPr>
        <w:t>2.强化课程与教材一体化建设</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组织完成了“十四五”第二批国家级、省级规划教材的申报工作，获批国家级规划教材3部、省级6部，成绩显著。组织校级课程与教材一体化建设项目立项40项，引导教师以课程改革带动教材创新，以优质教材固化课程改革成果。</w:t>
      </w:r>
    </w:p>
    <w:p w14:paraId="4B7400ED">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rPr>
        <w:t>3.首创“微专业”建设模式</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为应对技术快速迭代和岗位跨界融合需求，聚焦特定领域的新技术、新技能</w:t>
      </w:r>
      <w:r>
        <w:rPr>
          <w:rFonts w:hint="eastAsia" w:ascii="Times New Roman" w:hAnsi="Times New Roman" w:eastAsia="仿宋" w:cs="仿宋"/>
          <w:sz w:val="30"/>
          <w:szCs w:val="30"/>
          <w:lang w:eastAsia="zh-CN"/>
        </w:rPr>
        <w:t>，出台了《江苏建筑职业技术学院微专业建设管理办法》，</w:t>
      </w:r>
      <w:r>
        <w:rPr>
          <w:rFonts w:hint="eastAsia" w:ascii="Times New Roman" w:hAnsi="Times New Roman" w:eastAsia="仿宋" w:cs="仿宋"/>
          <w:sz w:val="30"/>
          <w:szCs w:val="30"/>
        </w:rPr>
        <w:t>组织</w:t>
      </w:r>
      <w:r>
        <w:rPr>
          <w:rFonts w:hint="eastAsia" w:ascii="Times New Roman" w:hAnsi="Times New Roman" w:eastAsia="仿宋" w:cs="仿宋"/>
          <w:sz w:val="30"/>
          <w:szCs w:val="30"/>
          <w:lang w:eastAsia="zh-CN"/>
        </w:rPr>
        <w:t>立项了首批微专业</w:t>
      </w:r>
      <w:r>
        <w:rPr>
          <w:rFonts w:hint="eastAsia" w:ascii="Times New Roman" w:hAnsi="Times New Roman" w:eastAsia="仿宋" w:cs="仿宋"/>
          <w:sz w:val="30"/>
          <w:szCs w:val="30"/>
          <w:lang w:val="en-US" w:eastAsia="zh-CN"/>
        </w:rPr>
        <w:t>11项，</w:t>
      </w:r>
      <w:r>
        <w:rPr>
          <w:rFonts w:hint="eastAsia" w:ascii="Times New Roman" w:hAnsi="Times New Roman" w:eastAsia="仿宋" w:cs="仿宋"/>
          <w:sz w:val="30"/>
          <w:szCs w:val="30"/>
        </w:rPr>
        <w:t>以灵活的课程组合满足学生个性化发展和复合能力提升需求。</w:t>
      </w:r>
    </w:p>
    <w:p w14:paraId="43E4540A">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rPr>
        <w:t>4.打造“金课”引领课堂教学革命</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组织开展2025年示范公开课展示与评选活动，确定《短视频拍摄与剪辑》等11门课程为校级“金课”建设项目。通过树立标杆，推广先进教学理念与方法，带动全校课堂教学质量整体提升。</w:t>
      </w:r>
    </w:p>
    <w:p w14:paraId="539C77FA">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楷体" w:cs="楷体"/>
          <w:b/>
          <w:bCs/>
          <w:sz w:val="30"/>
          <w:szCs w:val="30"/>
        </w:rPr>
      </w:pPr>
      <w:r>
        <w:rPr>
          <w:rFonts w:hint="eastAsia" w:ascii="Times New Roman" w:hAnsi="Times New Roman" w:eastAsia="楷体" w:cs="楷体"/>
          <w:b/>
          <w:bCs/>
          <w:sz w:val="30"/>
          <w:szCs w:val="30"/>
        </w:rPr>
        <w:t>（三）锻造教师教学能力，夯实师资发展基础</w:t>
      </w:r>
    </w:p>
    <w:p w14:paraId="4E24B9B7">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lang w:eastAsia="zh-CN"/>
        </w:rPr>
      </w:pPr>
      <w:r>
        <w:rPr>
          <w:rFonts w:hint="eastAsia" w:ascii="Times New Roman" w:hAnsi="Times New Roman" w:eastAsia="仿宋" w:cs="仿宋"/>
          <w:b/>
          <w:bCs/>
          <w:sz w:val="30"/>
          <w:szCs w:val="30"/>
        </w:rPr>
        <w:t>1.以赛促教成效显著</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精心组织各级各类教师教学竞赛</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在2025年江苏省职业院校教师教学能力比赛中，我校教师获一等奖2项、二等奖3项、三等奖3项，获奖层次和数量保持优势。在江苏省微课教学比赛中，</w:t>
      </w:r>
      <w:r>
        <w:rPr>
          <w:rFonts w:hint="eastAsia" w:ascii="Times New Roman" w:hAnsi="Times New Roman" w:eastAsia="仿宋" w:cs="仿宋"/>
          <w:sz w:val="30"/>
          <w:szCs w:val="30"/>
          <w:lang w:eastAsia="zh-CN"/>
        </w:rPr>
        <w:t>我校获</w:t>
      </w:r>
      <w:r>
        <w:rPr>
          <w:rFonts w:hint="eastAsia" w:ascii="Times New Roman" w:hAnsi="Times New Roman" w:eastAsia="仿宋" w:cs="仿宋"/>
          <w:sz w:val="30"/>
          <w:szCs w:val="30"/>
        </w:rPr>
        <w:t>一等奖2项、二等奖5项、三等奖2项，展现了教师扎实的教学基本功和信息化应用水平。在“领航杯”数字化教学大赛中获得特等奖</w:t>
      </w:r>
      <w:r>
        <w:rPr>
          <w:rFonts w:hint="eastAsia" w:ascii="Times New Roman" w:hAnsi="Times New Roman" w:eastAsia="仿宋" w:cs="仿宋"/>
          <w:sz w:val="30"/>
          <w:szCs w:val="30"/>
          <w:lang w:val="en-US" w:eastAsia="zh-CN"/>
        </w:rPr>
        <w:t>1项、二等奖2项</w:t>
      </w: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成绩位列江苏职业院校前列。</w:t>
      </w:r>
    </w:p>
    <w:p w14:paraId="4E71C670">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rPr>
      </w:pPr>
      <w:r>
        <w:rPr>
          <w:rFonts w:hint="eastAsia" w:ascii="Times New Roman" w:hAnsi="Times New Roman" w:eastAsia="仿宋" w:cs="仿宋"/>
          <w:b/>
          <w:bCs/>
          <w:sz w:val="30"/>
          <w:szCs w:val="30"/>
        </w:rPr>
        <w:t>2.搭建常态化交流平台</w:t>
      </w:r>
      <w:r>
        <w:rPr>
          <w:rFonts w:hint="eastAsia" w:ascii="Times New Roman" w:hAnsi="Times New Roman" w:eastAsia="仿宋" w:cs="仿宋"/>
          <w:b/>
          <w:bCs/>
          <w:sz w:val="30"/>
          <w:szCs w:val="30"/>
          <w:lang w:eastAsia="zh-CN"/>
        </w:rPr>
        <w:t>。</w:t>
      </w:r>
      <w:r>
        <w:rPr>
          <w:rFonts w:hint="eastAsia" w:ascii="Times New Roman" w:hAnsi="Times New Roman" w:eastAsia="仿宋" w:cs="仿宋"/>
          <w:sz w:val="30"/>
          <w:szCs w:val="30"/>
        </w:rPr>
        <w:t>持续推进示范公开课、教学沙龙、工作坊等教研活动，营造浓厚的教学研究氛围。组织完成2023年立项的课程思政示范项目验收（23门课程、1个中心通过），并遴选2025年课堂教学质量提升优秀案例15项，促进优秀经验共享。</w:t>
      </w:r>
    </w:p>
    <w:p w14:paraId="4DD2BA54">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仿宋" w:cs="仿宋"/>
          <w:sz w:val="30"/>
          <w:szCs w:val="30"/>
          <w:lang w:eastAsia="zh-CN"/>
        </w:rPr>
      </w:pPr>
      <w:r>
        <w:rPr>
          <w:rFonts w:hint="eastAsia" w:ascii="Times New Roman" w:hAnsi="Times New Roman" w:eastAsia="楷体" w:cs="楷体"/>
          <w:b/>
          <w:bCs/>
          <w:sz w:val="30"/>
          <w:szCs w:val="30"/>
        </w:rPr>
        <w:t>（四）强化实践技能培养，彰显职业教育特色</w:t>
      </w:r>
    </w:p>
    <w:p w14:paraId="6B11C48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坚持“以赛促学、以赛促练、以赛促改”，不断提升学生技术技能水平和工匠精神。</w:t>
      </w:r>
    </w:p>
    <w:p w14:paraId="45BA007E">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1.技能竞赛成绩斐然</w:t>
      </w:r>
      <w:r>
        <w:rPr>
          <w:rFonts w:hint="eastAsia" w:ascii="仿宋" w:hAnsi="仿宋" w:eastAsia="仿宋" w:cs="仿宋"/>
          <w:b/>
          <w:bCs/>
          <w:sz w:val="30"/>
          <w:szCs w:val="30"/>
          <w:lang w:eastAsia="zh-CN"/>
        </w:rPr>
        <w:t>。</w:t>
      </w:r>
      <w:r>
        <w:rPr>
          <w:rFonts w:hint="eastAsia" w:ascii="仿宋" w:hAnsi="仿宋" w:eastAsia="仿宋" w:cs="仿宋"/>
          <w:sz w:val="30"/>
          <w:szCs w:val="30"/>
        </w:rPr>
        <w:t>在世界职业院校技能大赛中获得银奖1项、铜奖4项。在江苏省职业院校技能大赛中，获一等奖9项、二等奖9项、三等奖14项，充分展示了人才培养质量。承办了2025年江苏省职业院校技能大赛“装配式建筑智能建造</w:t>
      </w:r>
      <w:r>
        <w:rPr>
          <w:rFonts w:hint="eastAsia" w:ascii="仿宋" w:hAnsi="仿宋" w:eastAsia="仿宋" w:cs="仿宋"/>
          <w:sz w:val="30"/>
          <w:szCs w:val="30"/>
          <w:lang w:eastAsia="zh-CN"/>
        </w:rPr>
        <w:t>”“</w:t>
      </w:r>
      <w:r>
        <w:rPr>
          <w:rFonts w:hint="eastAsia" w:ascii="仿宋" w:hAnsi="仿宋" w:eastAsia="仿宋" w:cs="仿宋"/>
          <w:sz w:val="30"/>
          <w:szCs w:val="30"/>
        </w:rPr>
        <w:t>建筑装饰数字化施工”2个赛项</w:t>
      </w:r>
      <w:r>
        <w:rPr>
          <w:rFonts w:hint="eastAsia" w:ascii="仿宋" w:hAnsi="仿宋" w:eastAsia="仿宋" w:cs="仿宋"/>
          <w:sz w:val="30"/>
          <w:szCs w:val="30"/>
          <w:lang w:eastAsia="zh-CN"/>
        </w:rPr>
        <w:t>。承办</w:t>
      </w:r>
      <w:r>
        <w:rPr>
          <w:rFonts w:hint="eastAsia" w:ascii="仿宋" w:hAnsi="仿宋" w:eastAsia="仿宋" w:cs="仿宋"/>
          <w:sz w:val="30"/>
          <w:szCs w:val="30"/>
        </w:rPr>
        <w:t>住建部“2025年传统建筑工匠技能邀请赛”传统彩画工、传统木工2个赛项，学校的赛事组织能力和专业水平得到了住建部的高度认可与来信表彰。</w:t>
      </w:r>
    </w:p>
    <w:p w14:paraId="520660DF">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rPr>
        <w:t>（</w:t>
      </w:r>
      <w:r>
        <w:rPr>
          <w:rFonts w:hint="eastAsia" w:ascii="Times New Roman" w:hAnsi="Times New Roman" w:eastAsia="楷体" w:cs="楷体"/>
          <w:b/>
          <w:bCs/>
          <w:sz w:val="30"/>
          <w:szCs w:val="30"/>
          <w:lang w:eastAsia="zh-CN"/>
        </w:rPr>
        <w:t>五</w:t>
      </w:r>
      <w:r>
        <w:rPr>
          <w:rFonts w:hint="eastAsia" w:ascii="Times New Roman" w:hAnsi="Times New Roman" w:eastAsia="楷体" w:cs="楷体"/>
          <w:b/>
          <w:bCs/>
          <w:sz w:val="30"/>
          <w:szCs w:val="30"/>
        </w:rPr>
        <w:t>）参与教学质量监控，促进</w:t>
      </w:r>
      <w:r>
        <w:rPr>
          <w:rFonts w:hint="eastAsia" w:ascii="Times New Roman" w:hAnsi="Times New Roman" w:eastAsia="楷体" w:cs="楷体"/>
          <w:b/>
          <w:bCs/>
          <w:sz w:val="30"/>
          <w:szCs w:val="30"/>
          <w:lang w:eastAsia="zh-CN"/>
        </w:rPr>
        <w:t>课堂质量提升</w:t>
      </w:r>
    </w:p>
    <w:p w14:paraId="5187E65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积极参与校院两级教学督导与质量保障体系建设。支持督导团队常态化开展听课、巡课工作。关注教学信息化管理手段的应用，探索利用数据改进教学管理服务。牵头完成中国建设教育协会教学质量保障专业委员会换届工作，我校当选主任委员单位，提升了学校在教学质量管理领域的影响力。</w:t>
      </w:r>
    </w:p>
    <w:p w14:paraId="69EE6D0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三、主要工作成效</w:t>
      </w:r>
    </w:p>
    <w:p w14:paraId="64ED002A">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lang w:eastAsia="zh-CN"/>
        </w:rPr>
        <w:t>（一）</w:t>
      </w:r>
      <w:r>
        <w:rPr>
          <w:rFonts w:hint="eastAsia" w:ascii="Times New Roman" w:hAnsi="Times New Roman" w:eastAsia="楷体" w:cs="楷体"/>
          <w:b/>
          <w:bCs/>
          <w:sz w:val="30"/>
          <w:szCs w:val="30"/>
        </w:rPr>
        <w:t>专业建设范式得到系统凝练与推广</w:t>
      </w:r>
    </w:p>
    <w:p w14:paraId="5FD9218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以“一体两翼、动态适配”专业集群重构为代表的专业建设创新实践，提升到了可复制、可推广的理论与实践范式高度，为同类院校提供了参考。</w:t>
      </w:r>
    </w:p>
    <w:p w14:paraId="02E1B7A6">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lang w:eastAsia="zh-CN"/>
        </w:rPr>
        <w:t>（二）</w:t>
      </w:r>
      <w:r>
        <w:rPr>
          <w:rFonts w:hint="eastAsia" w:ascii="Times New Roman" w:hAnsi="Times New Roman" w:eastAsia="楷体" w:cs="楷体"/>
          <w:b/>
          <w:bCs/>
          <w:sz w:val="30"/>
          <w:szCs w:val="30"/>
        </w:rPr>
        <w:t>教学改革聚焦前沿</w:t>
      </w:r>
      <w:r>
        <w:rPr>
          <w:rFonts w:hint="eastAsia" w:ascii="Times New Roman" w:hAnsi="Times New Roman" w:eastAsia="楷体" w:cs="楷体"/>
          <w:b/>
          <w:bCs/>
          <w:sz w:val="30"/>
          <w:szCs w:val="30"/>
          <w:lang w:eastAsia="zh-CN"/>
        </w:rPr>
        <w:t>业态</w:t>
      </w:r>
      <w:r>
        <w:rPr>
          <w:rFonts w:hint="eastAsia" w:ascii="Times New Roman" w:hAnsi="Times New Roman" w:eastAsia="楷体" w:cs="楷体"/>
          <w:b/>
          <w:bCs/>
          <w:sz w:val="30"/>
          <w:szCs w:val="30"/>
        </w:rPr>
        <w:t>精准发力</w:t>
      </w:r>
    </w:p>
    <w:p w14:paraId="538C0AA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“人工智能+”专项、微专业建设、金课打造等举措，紧扣教育数字化和产业变革脉搏，推动了教学内容与模式的迭代更新，回应了时代对人才培养的新要求。</w:t>
      </w:r>
    </w:p>
    <w:p w14:paraId="2C26E54D">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楷体" w:cs="楷体"/>
          <w:b/>
          <w:bCs/>
          <w:sz w:val="30"/>
          <w:szCs w:val="30"/>
        </w:rPr>
      </w:pPr>
      <w:r>
        <w:rPr>
          <w:rFonts w:hint="eastAsia" w:ascii="Times New Roman" w:hAnsi="Times New Roman" w:eastAsia="楷体" w:cs="楷体"/>
          <w:b/>
          <w:bCs/>
          <w:sz w:val="30"/>
          <w:szCs w:val="30"/>
          <w:lang w:eastAsia="zh-CN"/>
        </w:rPr>
        <w:t>（三）教学质量工程项目</w:t>
      </w:r>
      <w:r>
        <w:rPr>
          <w:rFonts w:hint="eastAsia" w:ascii="Times New Roman" w:hAnsi="Times New Roman" w:eastAsia="楷体" w:cs="楷体"/>
          <w:b/>
          <w:bCs/>
          <w:sz w:val="30"/>
          <w:szCs w:val="30"/>
        </w:rPr>
        <w:t>持续高位突破</w:t>
      </w:r>
    </w:p>
    <w:p w14:paraId="0946B87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在教师教学能力比赛、学生技能大赛中继续保持优异成绩，特别是承办住建部国家级传统工匠赛项并获得表彰，彰显了学校在传承技艺方面的担当与实力。</w:t>
      </w:r>
    </w:p>
    <w:p w14:paraId="5B1C5DFF">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Times New Roman" w:hAnsi="Times New Roman" w:eastAsia="楷体" w:cs="楷体"/>
          <w:b/>
          <w:bCs/>
          <w:sz w:val="30"/>
          <w:szCs w:val="30"/>
        </w:rPr>
      </w:pPr>
      <w:r>
        <w:rPr>
          <w:rFonts w:hint="eastAsia" w:ascii="Times New Roman" w:hAnsi="Times New Roman" w:eastAsia="楷体" w:cs="楷体"/>
          <w:b/>
          <w:bCs/>
          <w:sz w:val="30"/>
          <w:szCs w:val="30"/>
          <w:lang w:eastAsia="zh-CN"/>
        </w:rPr>
        <w:t>（四）</w:t>
      </w:r>
      <w:r>
        <w:rPr>
          <w:rFonts w:hint="eastAsia" w:ascii="Times New Roman" w:hAnsi="Times New Roman" w:eastAsia="楷体" w:cs="楷体"/>
          <w:b/>
          <w:bCs/>
          <w:sz w:val="30"/>
          <w:szCs w:val="30"/>
        </w:rPr>
        <w:t>管理服务应对</w:t>
      </w:r>
      <w:r>
        <w:rPr>
          <w:rFonts w:hint="eastAsia" w:ascii="Times New Roman" w:hAnsi="Times New Roman" w:eastAsia="楷体" w:cs="楷体"/>
          <w:b/>
          <w:bCs/>
          <w:sz w:val="30"/>
          <w:szCs w:val="30"/>
          <w:lang w:eastAsia="zh-CN"/>
        </w:rPr>
        <w:t>一校两区办学</w:t>
      </w:r>
      <w:r>
        <w:rPr>
          <w:rFonts w:hint="eastAsia" w:ascii="Times New Roman" w:hAnsi="Times New Roman" w:eastAsia="楷体" w:cs="楷体"/>
          <w:b/>
          <w:bCs/>
          <w:sz w:val="30"/>
          <w:szCs w:val="30"/>
        </w:rPr>
        <w:t>挑战</w:t>
      </w:r>
    </w:p>
    <w:p w14:paraId="0D6DD82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在湖西校区办学初期，面对资源紧张、系统需磨合等困难，积极协调，保障了教学基本秩序，为校区发展奠定了基础。</w:t>
      </w:r>
    </w:p>
    <w:p w14:paraId="7BE7983C">
      <w:pPr>
        <w:widowControl/>
        <w:spacing w:line="560" w:lineRule="exact"/>
        <w:ind w:firstLine="562" w:firstLineChars="200"/>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表</w:t>
      </w:r>
      <w:r>
        <w:rPr>
          <w:rFonts w:hint="eastAsia" w:ascii="仿宋" w:hAnsi="仿宋" w:eastAsia="仿宋" w:cs="仿宋"/>
          <w:b/>
          <w:bCs/>
          <w:color w:val="000000"/>
          <w:sz w:val="28"/>
          <w:szCs w:val="28"/>
          <w:lang w:val="en-US" w:eastAsia="zh-CN"/>
        </w:rPr>
        <w:t>1 专业建设与教学改革</w:t>
      </w:r>
      <w:r>
        <w:rPr>
          <w:rFonts w:hint="eastAsia" w:ascii="仿宋" w:hAnsi="仿宋" w:eastAsia="仿宋" w:cs="仿宋"/>
          <w:b/>
          <w:bCs/>
          <w:color w:val="000000"/>
          <w:sz w:val="28"/>
          <w:szCs w:val="28"/>
        </w:rPr>
        <w:t>标志性成果</w:t>
      </w:r>
      <w:r>
        <w:rPr>
          <w:rFonts w:hint="eastAsia" w:ascii="仿宋" w:hAnsi="仿宋" w:eastAsia="仿宋" w:cs="仿宋"/>
          <w:b/>
          <w:bCs/>
          <w:color w:val="000000"/>
          <w:sz w:val="28"/>
          <w:szCs w:val="28"/>
          <w:lang w:eastAsia="zh-CN"/>
        </w:rPr>
        <w:t>汇总</w:t>
      </w:r>
    </w:p>
    <w:tbl>
      <w:tblPr>
        <w:tblStyle w:val="4"/>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5008"/>
        <w:gridCol w:w="711"/>
        <w:gridCol w:w="2667"/>
      </w:tblGrid>
      <w:tr w14:paraId="30C5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460" w:type="pct"/>
            <w:noWrap w:val="0"/>
            <w:vAlign w:val="center"/>
          </w:tcPr>
          <w:p w14:paraId="128FDEDD">
            <w:pPr>
              <w:jc w:val="center"/>
              <w:rPr>
                <w:rFonts w:ascii="Times New Roman" w:hAnsi="Times New Roman" w:eastAsia="仿宋_GB2312" w:cs="Times New Roman Regular"/>
                <w:b/>
                <w:bCs/>
                <w:sz w:val="24"/>
              </w:rPr>
            </w:pPr>
            <w:r>
              <w:rPr>
                <w:rFonts w:ascii="Times New Roman" w:hAnsi="Times New Roman" w:eastAsia="仿宋_GB2312" w:cs="Times New Roman Regular"/>
                <w:b/>
                <w:bCs/>
                <w:sz w:val="24"/>
              </w:rPr>
              <w:t>序号</w:t>
            </w:r>
          </w:p>
        </w:tc>
        <w:tc>
          <w:tcPr>
            <w:tcW w:w="2710" w:type="pct"/>
            <w:noWrap w:val="0"/>
            <w:vAlign w:val="center"/>
          </w:tcPr>
          <w:p w14:paraId="021874D1">
            <w:pPr>
              <w:jc w:val="center"/>
              <w:rPr>
                <w:rFonts w:ascii="Times New Roman" w:hAnsi="Times New Roman" w:eastAsia="仿宋_GB2312" w:cs="Times New Roman Regular"/>
                <w:b/>
                <w:bCs/>
                <w:sz w:val="24"/>
              </w:rPr>
            </w:pPr>
            <w:r>
              <w:rPr>
                <w:rFonts w:ascii="Times New Roman" w:hAnsi="Times New Roman" w:eastAsia="仿宋_GB2312" w:cs="Times New Roman Regular"/>
                <w:b/>
                <w:bCs/>
                <w:sz w:val="24"/>
              </w:rPr>
              <w:t>成果名称</w:t>
            </w:r>
          </w:p>
        </w:tc>
        <w:tc>
          <w:tcPr>
            <w:tcW w:w="385" w:type="pct"/>
            <w:noWrap w:val="0"/>
            <w:vAlign w:val="center"/>
          </w:tcPr>
          <w:p w14:paraId="05D058E4">
            <w:pPr>
              <w:jc w:val="center"/>
              <w:rPr>
                <w:rFonts w:ascii="Times New Roman" w:hAnsi="Times New Roman" w:eastAsia="仿宋_GB2312" w:cs="Times New Roman Regular"/>
                <w:b/>
                <w:bCs/>
                <w:sz w:val="24"/>
              </w:rPr>
            </w:pPr>
            <w:r>
              <w:rPr>
                <w:rFonts w:ascii="Times New Roman" w:hAnsi="Times New Roman" w:eastAsia="仿宋_GB2312" w:cs="Times New Roman Regular"/>
                <w:b/>
                <w:bCs/>
                <w:sz w:val="24"/>
              </w:rPr>
              <w:t>数量</w:t>
            </w:r>
          </w:p>
        </w:tc>
        <w:tc>
          <w:tcPr>
            <w:tcW w:w="1443" w:type="pct"/>
            <w:noWrap w:val="0"/>
            <w:vAlign w:val="center"/>
          </w:tcPr>
          <w:p w14:paraId="564BA4E3">
            <w:pPr>
              <w:jc w:val="center"/>
              <w:rPr>
                <w:rFonts w:ascii="Times New Roman" w:hAnsi="Times New Roman" w:eastAsia="仿宋_GB2312" w:cs="Times New Roman Regular"/>
                <w:b/>
                <w:bCs/>
                <w:sz w:val="24"/>
              </w:rPr>
            </w:pPr>
            <w:r>
              <w:rPr>
                <w:rFonts w:ascii="Times New Roman" w:hAnsi="Times New Roman" w:eastAsia="仿宋_GB2312" w:cs="Times New Roman Regular"/>
                <w:b/>
                <w:bCs/>
                <w:sz w:val="24"/>
              </w:rPr>
              <w:t>授予（认定、审核）</w:t>
            </w:r>
          </w:p>
          <w:p w14:paraId="5AD65C8E">
            <w:pPr>
              <w:jc w:val="center"/>
              <w:rPr>
                <w:rFonts w:ascii="Times New Roman" w:hAnsi="Times New Roman" w:eastAsia="仿宋_GB2312" w:cs="Times New Roman Regular"/>
                <w:b/>
                <w:bCs/>
                <w:sz w:val="24"/>
              </w:rPr>
            </w:pPr>
            <w:r>
              <w:rPr>
                <w:rFonts w:ascii="Times New Roman" w:hAnsi="Times New Roman" w:eastAsia="仿宋_GB2312" w:cs="Times New Roman Regular"/>
                <w:b/>
                <w:bCs/>
                <w:sz w:val="24"/>
              </w:rPr>
              <w:t>部 门</w:t>
            </w:r>
          </w:p>
        </w:tc>
      </w:tr>
      <w:tr w14:paraId="7783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0" w:type="pct"/>
            <w:noWrap w:val="0"/>
            <w:vAlign w:val="center"/>
          </w:tcPr>
          <w:p w14:paraId="35203D36">
            <w:pPr>
              <w:jc w:val="center"/>
              <w:rPr>
                <w:rFonts w:hint="eastAsia" w:ascii="Times New Roman" w:hAnsi="Times New Roman" w:eastAsia="仿宋" w:cs="仿宋"/>
                <w:sz w:val="24"/>
              </w:rPr>
            </w:pPr>
            <w:r>
              <w:rPr>
                <w:rFonts w:hint="eastAsia" w:ascii="Times New Roman" w:hAnsi="Times New Roman" w:eastAsia="仿宋" w:cs="仿宋"/>
                <w:sz w:val="24"/>
              </w:rPr>
              <w:t>1</w:t>
            </w:r>
          </w:p>
        </w:tc>
        <w:tc>
          <w:tcPr>
            <w:tcW w:w="2710" w:type="pct"/>
            <w:noWrap w:val="0"/>
            <w:vAlign w:val="center"/>
          </w:tcPr>
          <w:p w14:paraId="7E79AB1F">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“十四五”第二批职业教育国家规划教材</w:t>
            </w:r>
          </w:p>
        </w:tc>
        <w:tc>
          <w:tcPr>
            <w:tcW w:w="385" w:type="pct"/>
            <w:noWrap w:val="0"/>
            <w:vAlign w:val="center"/>
          </w:tcPr>
          <w:p w14:paraId="3CEEAEB8">
            <w:pPr>
              <w:widowControl/>
              <w:jc w:val="center"/>
              <w:rPr>
                <w:rFonts w:hint="eastAsia" w:ascii="Times New Roman" w:hAnsi="Times New Roman" w:eastAsia="仿宋" w:cs="仿宋"/>
                <w:color w:val="000000"/>
                <w:kern w:val="0"/>
                <w:sz w:val="24"/>
              </w:rPr>
            </w:pPr>
            <w:r>
              <w:rPr>
                <w:rFonts w:hint="eastAsia" w:ascii="Times New Roman" w:hAnsi="Times New Roman" w:eastAsia="仿宋" w:cs="仿宋"/>
                <w:color w:val="000000"/>
                <w:kern w:val="0"/>
                <w:sz w:val="24"/>
              </w:rPr>
              <w:t>3</w:t>
            </w:r>
          </w:p>
        </w:tc>
        <w:tc>
          <w:tcPr>
            <w:tcW w:w="1443" w:type="pct"/>
            <w:noWrap w:val="0"/>
            <w:vAlign w:val="center"/>
          </w:tcPr>
          <w:p w14:paraId="55740EED">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教育部</w:t>
            </w:r>
          </w:p>
        </w:tc>
      </w:tr>
      <w:tr w14:paraId="36F4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0" w:type="pct"/>
            <w:noWrap w:val="0"/>
            <w:vAlign w:val="center"/>
          </w:tcPr>
          <w:p w14:paraId="2AA6DAB1">
            <w:pPr>
              <w:jc w:val="center"/>
              <w:rPr>
                <w:rFonts w:hint="eastAsia" w:ascii="Times New Roman" w:hAnsi="Times New Roman" w:eastAsia="仿宋" w:cs="仿宋"/>
                <w:sz w:val="24"/>
              </w:rPr>
            </w:pPr>
            <w:r>
              <w:rPr>
                <w:rFonts w:hint="eastAsia" w:ascii="Times New Roman" w:hAnsi="Times New Roman" w:eastAsia="仿宋" w:cs="仿宋"/>
                <w:sz w:val="24"/>
              </w:rPr>
              <w:t>2</w:t>
            </w:r>
          </w:p>
        </w:tc>
        <w:tc>
          <w:tcPr>
            <w:tcW w:w="2710" w:type="pct"/>
            <w:noWrap w:val="0"/>
            <w:vAlign w:val="center"/>
          </w:tcPr>
          <w:p w14:paraId="6647DC37">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世界职业院校技能大赛（银奖1项、铜奖4项）</w:t>
            </w:r>
          </w:p>
        </w:tc>
        <w:tc>
          <w:tcPr>
            <w:tcW w:w="385" w:type="pct"/>
            <w:noWrap w:val="0"/>
            <w:vAlign w:val="center"/>
          </w:tcPr>
          <w:p w14:paraId="7A567376">
            <w:pPr>
              <w:widowControl/>
              <w:jc w:val="center"/>
              <w:rPr>
                <w:rFonts w:hint="eastAsia" w:ascii="Times New Roman" w:hAnsi="Times New Roman" w:eastAsia="仿宋" w:cs="仿宋"/>
                <w:color w:val="000000"/>
                <w:kern w:val="0"/>
                <w:sz w:val="24"/>
              </w:rPr>
            </w:pPr>
            <w:r>
              <w:rPr>
                <w:rFonts w:hint="eastAsia" w:ascii="Times New Roman" w:hAnsi="Times New Roman" w:eastAsia="仿宋" w:cs="仿宋"/>
                <w:color w:val="000000"/>
                <w:kern w:val="0"/>
                <w:sz w:val="24"/>
              </w:rPr>
              <w:t>5</w:t>
            </w:r>
          </w:p>
        </w:tc>
        <w:tc>
          <w:tcPr>
            <w:tcW w:w="1443" w:type="pct"/>
            <w:noWrap w:val="0"/>
            <w:vAlign w:val="center"/>
          </w:tcPr>
          <w:p w14:paraId="6F60E79F">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教育部</w:t>
            </w:r>
          </w:p>
        </w:tc>
      </w:tr>
      <w:tr w14:paraId="74ED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0" w:type="pct"/>
            <w:noWrap w:val="0"/>
            <w:vAlign w:val="center"/>
          </w:tcPr>
          <w:p w14:paraId="7C729B87">
            <w:pPr>
              <w:jc w:val="center"/>
              <w:rPr>
                <w:rFonts w:hint="eastAsia" w:ascii="Times New Roman" w:hAnsi="Times New Roman" w:eastAsia="仿宋" w:cs="仿宋"/>
                <w:sz w:val="24"/>
              </w:rPr>
            </w:pPr>
            <w:r>
              <w:rPr>
                <w:rFonts w:hint="eastAsia" w:ascii="Times New Roman" w:hAnsi="Times New Roman" w:eastAsia="仿宋" w:cs="仿宋"/>
                <w:sz w:val="24"/>
              </w:rPr>
              <w:t>3</w:t>
            </w:r>
          </w:p>
        </w:tc>
        <w:tc>
          <w:tcPr>
            <w:tcW w:w="2710" w:type="pct"/>
            <w:noWrap w:val="0"/>
            <w:vAlign w:val="center"/>
          </w:tcPr>
          <w:p w14:paraId="78AD2E7B">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承办住建部2025年传统建筑工匠技能邀请赛</w:t>
            </w:r>
          </w:p>
        </w:tc>
        <w:tc>
          <w:tcPr>
            <w:tcW w:w="385" w:type="pct"/>
            <w:noWrap w:val="0"/>
            <w:vAlign w:val="center"/>
          </w:tcPr>
          <w:p w14:paraId="6BB26D55">
            <w:pPr>
              <w:widowControl/>
              <w:jc w:val="center"/>
              <w:rPr>
                <w:rFonts w:hint="eastAsia" w:ascii="Times New Roman" w:hAnsi="Times New Roman" w:eastAsia="仿宋" w:cs="仿宋"/>
                <w:color w:val="000000"/>
                <w:kern w:val="0"/>
                <w:sz w:val="24"/>
              </w:rPr>
            </w:pPr>
            <w:r>
              <w:rPr>
                <w:rFonts w:hint="eastAsia" w:ascii="Times New Roman" w:hAnsi="Times New Roman" w:eastAsia="仿宋" w:cs="仿宋"/>
                <w:color w:val="000000"/>
                <w:kern w:val="0"/>
                <w:sz w:val="24"/>
              </w:rPr>
              <w:t>2</w:t>
            </w:r>
          </w:p>
        </w:tc>
        <w:tc>
          <w:tcPr>
            <w:tcW w:w="1443" w:type="pct"/>
            <w:noWrap w:val="0"/>
            <w:vAlign w:val="center"/>
          </w:tcPr>
          <w:p w14:paraId="0FF0FD41">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住建部</w:t>
            </w:r>
          </w:p>
        </w:tc>
      </w:tr>
      <w:tr w14:paraId="6EDD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0" w:type="pct"/>
            <w:noWrap w:val="0"/>
            <w:vAlign w:val="center"/>
          </w:tcPr>
          <w:p w14:paraId="32829E6C">
            <w:pPr>
              <w:jc w:val="center"/>
              <w:rPr>
                <w:rFonts w:hint="eastAsia" w:ascii="Times New Roman" w:hAnsi="Times New Roman" w:eastAsia="仿宋" w:cs="仿宋"/>
                <w:sz w:val="24"/>
              </w:rPr>
            </w:pPr>
            <w:r>
              <w:rPr>
                <w:rFonts w:hint="eastAsia" w:ascii="Times New Roman" w:hAnsi="Times New Roman" w:eastAsia="仿宋" w:cs="仿宋"/>
                <w:sz w:val="24"/>
              </w:rPr>
              <w:t>4</w:t>
            </w:r>
          </w:p>
        </w:tc>
        <w:tc>
          <w:tcPr>
            <w:tcW w:w="2710" w:type="pct"/>
            <w:noWrap w:val="0"/>
            <w:vAlign w:val="center"/>
          </w:tcPr>
          <w:p w14:paraId="1E504B26">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全国古建筑彩画技能邀请赛铜奖</w:t>
            </w:r>
          </w:p>
        </w:tc>
        <w:tc>
          <w:tcPr>
            <w:tcW w:w="385" w:type="pct"/>
            <w:noWrap w:val="0"/>
            <w:vAlign w:val="center"/>
          </w:tcPr>
          <w:p w14:paraId="43DFE893">
            <w:pPr>
              <w:widowControl/>
              <w:jc w:val="center"/>
              <w:rPr>
                <w:rFonts w:hint="eastAsia" w:ascii="Times New Roman" w:hAnsi="Times New Roman" w:eastAsia="仿宋" w:cs="仿宋"/>
                <w:color w:val="000000"/>
                <w:kern w:val="0"/>
                <w:sz w:val="24"/>
              </w:rPr>
            </w:pPr>
            <w:r>
              <w:rPr>
                <w:rFonts w:hint="eastAsia" w:ascii="Times New Roman" w:hAnsi="Times New Roman" w:eastAsia="仿宋" w:cs="仿宋"/>
                <w:color w:val="000000"/>
                <w:kern w:val="0"/>
                <w:sz w:val="24"/>
              </w:rPr>
              <w:t>1</w:t>
            </w:r>
          </w:p>
        </w:tc>
        <w:tc>
          <w:tcPr>
            <w:tcW w:w="1443" w:type="pct"/>
            <w:noWrap w:val="0"/>
            <w:vAlign w:val="center"/>
          </w:tcPr>
          <w:p w14:paraId="7F5779FF">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住建部</w:t>
            </w:r>
          </w:p>
        </w:tc>
      </w:tr>
      <w:tr w14:paraId="2982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60" w:type="pct"/>
            <w:noWrap w:val="0"/>
            <w:vAlign w:val="center"/>
          </w:tcPr>
          <w:p w14:paraId="6106DCF7">
            <w:pPr>
              <w:jc w:val="center"/>
              <w:rPr>
                <w:rFonts w:hint="eastAsia" w:ascii="Times New Roman" w:hAnsi="Times New Roman" w:eastAsia="仿宋" w:cs="仿宋"/>
                <w:sz w:val="24"/>
              </w:rPr>
            </w:pPr>
            <w:r>
              <w:rPr>
                <w:rFonts w:hint="eastAsia" w:ascii="Times New Roman" w:hAnsi="Times New Roman" w:eastAsia="仿宋" w:cs="仿宋"/>
                <w:sz w:val="24"/>
              </w:rPr>
              <w:t>5</w:t>
            </w:r>
          </w:p>
        </w:tc>
        <w:tc>
          <w:tcPr>
            <w:tcW w:w="2710" w:type="pct"/>
            <w:noWrap w:val="0"/>
            <w:vAlign w:val="center"/>
          </w:tcPr>
          <w:p w14:paraId="33703B5F">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“一带一路”暨金砖国家技能大赛总决赛</w:t>
            </w:r>
          </w:p>
        </w:tc>
        <w:tc>
          <w:tcPr>
            <w:tcW w:w="385" w:type="pct"/>
            <w:noWrap w:val="0"/>
            <w:vAlign w:val="center"/>
          </w:tcPr>
          <w:p w14:paraId="0852FE13">
            <w:pPr>
              <w:widowControl/>
              <w:jc w:val="center"/>
              <w:rPr>
                <w:rFonts w:hint="eastAsia" w:ascii="Times New Roman" w:hAnsi="Times New Roman" w:eastAsia="仿宋" w:cs="仿宋"/>
                <w:color w:val="000000"/>
                <w:kern w:val="0"/>
                <w:sz w:val="24"/>
              </w:rPr>
            </w:pPr>
            <w:r>
              <w:rPr>
                <w:rFonts w:hint="eastAsia" w:ascii="Times New Roman" w:hAnsi="Times New Roman" w:eastAsia="仿宋" w:cs="仿宋"/>
                <w:color w:val="000000"/>
                <w:kern w:val="0"/>
                <w:sz w:val="24"/>
              </w:rPr>
              <w:t>3</w:t>
            </w:r>
          </w:p>
        </w:tc>
        <w:tc>
          <w:tcPr>
            <w:tcW w:w="1443" w:type="pct"/>
            <w:noWrap w:val="0"/>
            <w:vAlign w:val="center"/>
          </w:tcPr>
          <w:p w14:paraId="706B53C2">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“一带一路”暨金砖国家技能发展国际联盟</w:t>
            </w:r>
          </w:p>
        </w:tc>
      </w:tr>
      <w:tr w14:paraId="5E25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0" w:type="pct"/>
            <w:noWrap w:val="0"/>
            <w:vAlign w:val="center"/>
          </w:tcPr>
          <w:p w14:paraId="7363CDFD">
            <w:pPr>
              <w:jc w:val="center"/>
              <w:rPr>
                <w:rFonts w:hint="eastAsia" w:ascii="Times New Roman" w:hAnsi="Times New Roman" w:eastAsia="仿宋" w:cs="仿宋"/>
                <w:sz w:val="24"/>
              </w:rPr>
            </w:pPr>
            <w:r>
              <w:rPr>
                <w:rFonts w:hint="eastAsia" w:ascii="Times New Roman" w:hAnsi="Times New Roman" w:eastAsia="仿宋" w:cs="仿宋"/>
                <w:sz w:val="24"/>
              </w:rPr>
              <w:t>6</w:t>
            </w:r>
          </w:p>
        </w:tc>
        <w:tc>
          <w:tcPr>
            <w:tcW w:w="2710" w:type="pct"/>
            <w:noWrap w:val="0"/>
            <w:vAlign w:val="center"/>
          </w:tcPr>
          <w:p w14:paraId="650C3098">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“十四五”第二批职业教育江苏省规划教材</w:t>
            </w:r>
          </w:p>
        </w:tc>
        <w:tc>
          <w:tcPr>
            <w:tcW w:w="385" w:type="pct"/>
            <w:noWrap w:val="0"/>
            <w:vAlign w:val="center"/>
          </w:tcPr>
          <w:p w14:paraId="427C4A8E">
            <w:pPr>
              <w:widowControl/>
              <w:jc w:val="center"/>
              <w:rPr>
                <w:rFonts w:hint="eastAsia" w:ascii="Times New Roman" w:hAnsi="Times New Roman" w:eastAsia="仿宋" w:cs="仿宋"/>
                <w:color w:val="000000"/>
                <w:kern w:val="0"/>
                <w:sz w:val="24"/>
              </w:rPr>
            </w:pPr>
            <w:r>
              <w:rPr>
                <w:rFonts w:hint="eastAsia" w:ascii="Times New Roman" w:hAnsi="Times New Roman" w:eastAsia="仿宋" w:cs="仿宋"/>
                <w:color w:val="000000"/>
                <w:sz w:val="24"/>
              </w:rPr>
              <w:t>6</w:t>
            </w:r>
          </w:p>
        </w:tc>
        <w:tc>
          <w:tcPr>
            <w:tcW w:w="1443" w:type="pct"/>
            <w:noWrap w:val="0"/>
            <w:vAlign w:val="center"/>
          </w:tcPr>
          <w:p w14:paraId="090DF216">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江苏省教育厅</w:t>
            </w:r>
          </w:p>
        </w:tc>
      </w:tr>
      <w:tr w14:paraId="4C35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60" w:type="pct"/>
            <w:noWrap w:val="0"/>
            <w:vAlign w:val="center"/>
          </w:tcPr>
          <w:p w14:paraId="12E04995">
            <w:pPr>
              <w:jc w:val="center"/>
              <w:rPr>
                <w:rFonts w:hint="eastAsia" w:ascii="Times New Roman" w:hAnsi="Times New Roman" w:eastAsia="仿宋" w:cs="仿宋"/>
                <w:sz w:val="24"/>
              </w:rPr>
            </w:pPr>
            <w:r>
              <w:rPr>
                <w:rFonts w:hint="eastAsia" w:ascii="Times New Roman" w:hAnsi="Times New Roman" w:eastAsia="仿宋" w:cs="仿宋"/>
                <w:sz w:val="24"/>
              </w:rPr>
              <w:t>7</w:t>
            </w:r>
          </w:p>
        </w:tc>
        <w:tc>
          <w:tcPr>
            <w:tcW w:w="2710" w:type="pct"/>
            <w:noWrap w:val="0"/>
            <w:vAlign w:val="center"/>
          </w:tcPr>
          <w:p w14:paraId="500B0710">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江苏省高等职业教育首批高水平专业群验收通过（优秀1项、良好2项）</w:t>
            </w:r>
          </w:p>
        </w:tc>
        <w:tc>
          <w:tcPr>
            <w:tcW w:w="385" w:type="pct"/>
            <w:noWrap w:val="0"/>
            <w:vAlign w:val="center"/>
          </w:tcPr>
          <w:p w14:paraId="43F525DC">
            <w:pPr>
              <w:widowControl/>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3</w:t>
            </w:r>
          </w:p>
        </w:tc>
        <w:tc>
          <w:tcPr>
            <w:tcW w:w="1443" w:type="pct"/>
            <w:noWrap w:val="0"/>
            <w:vAlign w:val="center"/>
          </w:tcPr>
          <w:p w14:paraId="6EAA12B6">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江苏省教育厅</w:t>
            </w:r>
          </w:p>
        </w:tc>
      </w:tr>
      <w:tr w14:paraId="44FA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60" w:type="pct"/>
            <w:noWrap w:val="0"/>
            <w:vAlign w:val="center"/>
          </w:tcPr>
          <w:p w14:paraId="3B18090D">
            <w:pPr>
              <w:jc w:val="center"/>
              <w:rPr>
                <w:rFonts w:hint="eastAsia" w:ascii="Times New Roman" w:hAnsi="Times New Roman" w:eastAsia="仿宋" w:cs="仿宋"/>
                <w:sz w:val="24"/>
              </w:rPr>
            </w:pPr>
            <w:r>
              <w:rPr>
                <w:rFonts w:hint="eastAsia" w:ascii="Times New Roman" w:hAnsi="Times New Roman" w:eastAsia="仿宋" w:cs="仿宋"/>
                <w:sz w:val="24"/>
              </w:rPr>
              <w:t>8</w:t>
            </w:r>
          </w:p>
        </w:tc>
        <w:tc>
          <w:tcPr>
            <w:tcW w:w="2710" w:type="pct"/>
            <w:noWrap w:val="0"/>
            <w:vAlign w:val="center"/>
          </w:tcPr>
          <w:p w14:paraId="5894275A">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省高等职业教育第二批高水平专业群立项（供热通风与空调工程技术）</w:t>
            </w:r>
          </w:p>
        </w:tc>
        <w:tc>
          <w:tcPr>
            <w:tcW w:w="385" w:type="pct"/>
            <w:noWrap w:val="0"/>
            <w:vAlign w:val="center"/>
          </w:tcPr>
          <w:p w14:paraId="48796BC4">
            <w:pPr>
              <w:widowControl/>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1</w:t>
            </w:r>
          </w:p>
        </w:tc>
        <w:tc>
          <w:tcPr>
            <w:tcW w:w="1443" w:type="pct"/>
            <w:noWrap w:val="0"/>
            <w:vAlign w:val="center"/>
          </w:tcPr>
          <w:p w14:paraId="7BA7A6F6">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江苏省教育厅</w:t>
            </w:r>
          </w:p>
        </w:tc>
      </w:tr>
      <w:tr w14:paraId="2413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60" w:type="pct"/>
            <w:noWrap w:val="0"/>
            <w:vAlign w:val="center"/>
          </w:tcPr>
          <w:p w14:paraId="7493AF17">
            <w:pPr>
              <w:jc w:val="center"/>
              <w:rPr>
                <w:rFonts w:hint="eastAsia" w:ascii="Times New Roman" w:hAnsi="Times New Roman" w:eastAsia="仿宋" w:cs="仿宋"/>
                <w:sz w:val="24"/>
              </w:rPr>
            </w:pPr>
            <w:r>
              <w:rPr>
                <w:rFonts w:hint="eastAsia" w:ascii="Times New Roman" w:hAnsi="Times New Roman" w:eastAsia="仿宋" w:cs="仿宋"/>
                <w:sz w:val="24"/>
              </w:rPr>
              <w:t>9</w:t>
            </w:r>
          </w:p>
        </w:tc>
        <w:tc>
          <w:tcPr>
            <w:tcW w:w="2710" w:type="pct"/>
            <w:noWrap w:val="0"/>
            <w:vAlign w:val="center"/>
          </w:tcPr>
          <w:p w14:paraId="6311802E">
            <w:pPr>
              <w:widowControl/>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江苏省教学能力比赛获奖</w:t>
            </w:r>
          </w:p>
          <w:p w14:paraId="25003E14">
            <w:pPr>
              <w:widowControl/>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（一等奖2项、二等奖3项、三等奖3项）</w:t>
            </w:r>
          </w:p>
        </w:tc>
        <w:tc>
          <w:tcPr>
            <w:tcW w:w="385" w:type="pct"/>
            <w:noWrap w:val="0"/>
            <w:vAlign w:val="center"/>
          </w:tcPr>
          <w:p w14:paraId="12C66B74">
            <w:pPr>
              <w:widowControl/>
              <w:jc w:val="center"/>
              <w:rPr>
                <w:rFonts w:hint="eastAsia" w:ascii="Times New Roman" w:hAnsi="Times New Roman" w:eastAsia="仿宋" w:cs="仿宋"/>
                <w:color w:val="000000"/>
                <w:kern w:val="0"/>
                <w:sz w:val="24"/>
              </w:rPr>
            </w:pPr>
            <w:r>
              <w:rPr>
                <w:rFonts w:hint="eastAsia" w:ascii="Times New Roman" w:hAnsi="Times New Roman" w:eastAsia="仿宋" w:cs="仿宋"/>
                <w:color w:val="000000"/>
                <w:sz w:val="24"/>
              </w:rPr>
              <w:t>8</w:t>
            </w:r>
          </w:p>
        </w:tc>
        <w:tc>
          <w:tcPr>
            <w:tcW w:w="1443" w:type="pct"/>
            <w:noWrap w:val="0"/>
            <w:vAlign w:val="center"/>
          </w:tcPr>
          <w:p w14:paraId="5F5EF893">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江苏省职业院校教学能力比赛组委会</w:t>
            </w:r>
          </w:p>
        </w:tc>
      </w:tr>
      <w:tr w14:paraId="39B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60" w:type="pct"/>
            <w:noWrap w:val="0"/>
            <w:vAlign w:val="center"/>
          </w:tcPr>
          <w:p w14:paraId="612DF446">
            <w:pPr>
              <w:jc w:val="center"/>
              <w:rPr>
                <w:rFonts w:hint="eastAsia" w:ascii="Times New Roman" w:hAnsi="Times New Roman" w:eastAsia="仿宋" w:cs="仿宋"/>
                <w:sz w:val="24"/>
              </w:rPr>
            </w:pPr>
            <w:r>
              <w:rPr>
                <w:rFonts w:hint="eastAsia" w:ascii="Times New Roman" w:hAnsi="Times New Roman" w:eastAsia="仿宋" w:cs="仿宋"/>
                <w:sz w:val="24"/>
              </w:rPr>
              <w:t>10</w:t>
            </w:r>
          </w:p>
        </w:tc>
        <w:tc>
          <w:tcPr>
            <w:tcW w:w="2710" w:type="pct"/>
            <w:noWrap w:val="0"/>
            <w:vAlign w:val="center"/>
          </w:tcPr>
          <w:p w14:paraId="3DD6B578">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江苏省微课教学比赛</w:t>
            </w:r>
          </w:p>
          <w:p w14:paraId="170B2F5F">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（一等奖2项、二等奖5项、三等奖2项）</w:t>
            </w:r>
          </w:p>
        </w:tc>
        <w:tc>
          <w:tcPr>
            <w:tcW w:w="385" w:type="pct"/>
            <w:noWrap w:val="0"/>
            <w:vAlign w:val="center"/>
          </w:tcPr>
          <w:p w14:paraId="22B4C6C9">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9</w:t>
            </w:r>
          </w:p>
        </w:tc>
        <w:tc>
          <w:tcPr>
            <w:tcW w:w="1443" w:type="pct"/>
            <w:noWrap w:val="0"/>
            <w:vAlign w:val="center"/>
          </w:tcPr>
          <w:p w14:paraId="6B32392C">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江苏省高校微课教学比赛组委会</w:t>
            </w:r>
          </w:p>
        </w:tc>
      </w:tr>
      <w:tr w14:paraId="6117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60" w:type="pct"/>
            <w:noWrap w:val="0"/>
            <w:vAlign w:val="center"/>
          </w:tcPr>
          <w:p w14:paraId="00373693">
            <w:pPr>
              <w:jc w:val="center"/>
              <w:rPr>
                <w:rFonts w:hint="eastAsia" w:ascii="Times New Roman" w:hAnsi="Times New Roman" w:eastAsia="仿宋" w:cs="仿宋"/>
                <w:sz w:val="24"/>
              </w:rPr>
            </w:pPr>
            <w:r>
              <w:rPr>
                <w:rFonts w:hint="eastAsia" w:ascii="Times New Roman" w:hAnsi="Times New Roman" w:eastAsia="仿宋" w:cs="仿宋"/>
                <w:sz w:val="24"/>
              </w:rPr>
              <w:t>11</w:t>
            </w:r>
          </w:p>
        </w:tc>
        <w:tc>
          <w:tcPr>
            <w:tcW w:w="2710" w:type="pct"/>
            <w:noWrap w:val="0"/>
            <w:vAlign w:val="center"/>
          </w:tcPr>
          <w:p w14:paraId="22AEC728">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2025年“领航杯”江苏省数字化教学优质课大赛（特等奖1项、二等奖2项）</w:t>
            </w:r>
          </w:p>
        </w:tc>
        <w:tc>
          <w:tcPr>
            <w:tcW w:w="385" w:type="pct"/>
            <w:noWrap w:val="0"/>
            <w:vAlign w:val="center"/>
          </w:tcPr>
          <w:p w14:paraId="3A6C6ECB">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3</w:t>
            </w:r>
          </w:p>
        </w:tc>
        <w:tc>
          <w:tcPr>
            <w:tcW w:w="1443" w:type="pct"/>
            <w:noWrap w:val="0"/>
            <w:vAlign w:val="center"/>
          </w:tcPr>
          <w:p w14:paraId="3D4C46C3">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江苏省教育网络安全和信息化领导小组办公室</w:t>
            </w:r>
          </w:p>
        </w:tc>
      </w:tr>
      <w:tr w14:paraId="7B80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60" w:type="pct"/>
            <w:noWrap w:val="0"/>
            <w:vAlign w:val="center"/>
          </w:tcPr>
          <w:p w14:paraId="24CD8DD8">
            <w:pPr>
              <w:jc w:val="center"/>
              <w:rPr>
                <w:rFonts w:hint="eastAsia" w:ascii="Times New Roman" w:hAnsi="Times New Roman" w:eastAsia="仿宋" w:cs="仿宋"/>
                <w:sz w:val="24"/>
              </w:rPr>
            </w:pPr>
            <w:r>
              <w:rPr>
                <w:rFonts w:hint="eastAsia" w:ascii="Times New Roman" w:hAnsi="Times New Roman" w:eastAsia="仿宋" w:cs="仿宋"/>
                <w:sz w:val="24"/>
              </w:rPr>
              <w:t>12</w:t>
            </w:r>
          </w:p>
        </w:tc>
        <w:tc>
          <w:tcPr>
            <w:tcW w:w="2710" w:type="pct"/>
            <w:noWrap w:val="0"/>
            <w:vAlign w:val="center"/>
          </w:tcPr>
          <w:p w14:paraId="4E0FF79F">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承办2025年江苏省职业院校技能大赛（智能建造技术、数字化建筑装饰施工）</w:t>
            </w:r>
          </w:p>
        </w:tc>
        <w:tc>
          <w:tcPr>
            <w:tcW w:w="385" w:type="pct"/>
            <w:noWrap w:val="0"/>
            <w:vAlign w:val="center"/>
          </w:tcPr>
          <w:p w14:paraId="2CDBC79A">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2</w:t>
            </w:r>
          </w:p>
        </w:tc>
        <w:tc>
          <w:tcPr>
            <w:tcW w:w="1443" w:type="pct"/>
            <w:noWrap w:val="0"/>
            <w:vAlign w:val="center"/>
          </w:tcPr>
          <w:p w14:paraId="046DEA2C">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江苏省职业院校技能大赛组委会</w:t>
            </w:r>
          </w:p>
        </w:tc>
      </w:tr>
      <w:tr w14:paraId="19D9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60" w:type="pct"/>
            <w:noWrap w:val="0"/>
            <w:vAlign w:val="center"/>
          </w:tcPr>
          <w:p w14:paraId="7C7D3F88">
            <w:pPr>
              <w:jc w:val="center"/>
              <w:rPr>
                <w:rFonts w:hint="eastAsia" w:ascii="Times New Roman" w:hAnsi="Times New Roman" w:eastAsia="仿宋" w:cs="仿宋"/>
                <w:sz w:val="24"/>
              </w:rPr>
            </w:pPr>
            <w:r>
              <w:rPr>
                <w:rFonts w:hint="eastAsia" w:ascii="Times New Roman" w:hAnsi="Times New Roman" w:eastAsia="仿宋" w:cs="仿宋"/>
                <w:sz w:val="24"/>
              </w:rPr>
              <w:t>13</w:t>
            </w:r>
          </w:p>
        </w:tc>
        <w:tc>
          <w:tcPr>
            <w:tcW w:w="2710" w:type="pct"/>
            <w:noWrap w:val="0"/>
            <w:vAlign w:val="center"/>
          </w:tcPr>
          <w:p w14:paraId="6F424E07">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2025年江苏省职业院校技能大赛</w:t>
            </w:r>
          </w:p>
          <w:p w14:paraId="141DE329">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（一等奖9项、二等奖7项、三等奖8项）</w:t>
            </w:r>
          </w:p>
        </w:tc>
        <w:tc>
          <w:tcPr>
            <w:tcW w:w="385" w:type="pct"/>
            <w:noWrap w:val="0"/>
            <w:vAlign w:val="center"/>
          </w:tcPr>
          <w:p w14:paraId="2487D921">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24</w:t>
            </w:r>
          </w:p>
        </w:tc>
        <w:tc>
          <w:tcPr>
            <w:tcW w:w="1443" w:type="pct"/>
            <w:noWrap w:val="0"/>
            <w:vAlign w:val="center"/>
          </w:tcPr>
          <w:p w14:paraId="2EB7A739">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江苏省职业院校技能大赛组委会</w:t>
            </w:r>
          </w:p>
        </w:tc>
      </w:tr>
      <w:tr w14:paraId="5D7E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0" w:type="pct"/>
            <w:noWrap w:val="0"/>
            <w:vAlign w:val="center"/>
          </w:tcPr>
          <w:p w14:paraId="6BDCF7A0">
            <w:pPr>
              <w:jc w:val="center"/>
              <w:rPr>
                <w:rFonts w:hint="eastAsia" w:ascii="Times New Roman" w:hAnsi="Times New Roman" w:eastAsia="仿宋" w:cs="仿宋"/>
                <w:sz w:val="24"/>
              </w:rPr>
            </w:pPr>
            <w:r>
              <w:rPr>
                <w:rFonts w:hint="eastAsia" w:ascii="Times New Roman" w:hAnsi="Times New Roman" w:eastAsia="仿宋" w:cs="仿宋"/>
                <w:sz w:val="24"/>
              </w:rPr>
              <w:t>14</w:t>
            </w:r>
          </w:p>
        </w:tc>
        <w:tc>
          <w:tcPr>
            <w:tcW w:w="2710" w:type="pct"/>
            <w:noWrap w:val="0"/>
            <w:vAlign w:val="center"/>
          </w:tcPr>
          <w:p w14:paraId="39C084DC">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2025年省级教学成果奖职业教育储备项目</w:t>
            </w:r>
          </w:p>
        </w:tc>
        <w:tc>
          <w:tcPr>
            <w:tcW w:w="385" w:type="pct"/>
            <w:noWrap w:val="0"/>
            <w:vAlign w:val="center"/>
          </w:tcPr>
          <w:p w14:paraId="209C0C69">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6</w:t>
            </w:r>
          </w:p>
        </w:tc>
        <w:tc>
          <w:tcPr>
            <w:tcW w:w="1443" w:type="pct"/>
            <w:noWrap w:val="0"/>
            <w:vAlign w:val="center"/>
          </w:tcPr>
          <w:p w14:paraId="6362D3EF">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江苏省教育厅</w:t>
            </w:r>
          </w:p>
        </w:tc>
      </w:tr>
      <w:tr w14:paraId="06BA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60" w:type="pct"/>
            <w:noWrap w:val="0"/>
            <w:vAlign w:val="center"/>
          </w:tcPr>
          <w:p w14:paraId="0075A62C">
            <w:pPr>
              <w:jc w:val="center"/>
              <w:rPr>
                <w:rFonts w:hint="eastAsia" w:ascii="Times New Roman" w:hAnsi="Times New Roman" w:eastAsia="仿宋" w:cs="仿宋"/>
                <w:sz w:val="24"/>
              </w:rPr>
            </w:pPr>
            <w:r>
              <w:rPr>
                <w:rFonts w:hint="eastAsia" w:ascii="Times New Roman" w:hAnsi="Times New Roman" w:eastAsia="仿宋" w:cs="仿宋"/>
                <w:sz w:val="24"/>
              </w:rPr>
              <w:t>15</w:t>
            </w:r>
          </w:p>
        </w:tc>
        <w:tc>
          <w:tcPr>
            <w:tcW w:w="2710" w:type="pct"/>
            <w:noWrap w:val="0"/>
            <w:vAlign w:val="center"/>
          </w:tcPr>
          <w:p w14:paraId="706A220D">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联合西藏职业技术学院获2025年西藏教学成果奖一等奖</w:t>
            </w:r>
          </w:p>
        </w:tc>
        <w:tc>
          <w:tcPr>
            <w:tcW w:w="385" w:type="pct"/>
            <w:noWrap w:val="0"/>
            <w:vAlign w:val="center"/>
          </w:tcPr>
          <w:p w14:paraId="7CB96EC0">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1</w:t>
            </w:r>
          </w:p>
        </w:tc>
        <w:tc>
          <w:tcPr>
            <w:tcW w:w="1443" w:type="pct"/>
            <w:noWrap w:val="0"/>
            <w:vAlign w:val="center"/>
          </w:tcPr>
          <w:p w14:paraId="50143FC4">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西藏自治区教育厅</w:t>
            </w:r>
          </w:p>
        </w:tc>
      </w:tr>
      <w:tr w14:paraId="4F23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0" w:type="pct"/>
            <w:noWrap w:val="0"/>
            <w:vAlign w:val="center"/>
          </w:tcPr>
          <w:p w14:paraId="44BF0658">
            <w:pPr>
              <w:jc w:val="center"/>
              <w:rPr>
                <w:rFonts w:hint="eastAsia" w:ascii="Times New Roman" w:hAnsi="Times New Roman" w:eastAsia="仿宋" w:cs="仿宋"/>
                <w:sz w:val="24"/>
              </w:rPr>
            </w:pPr>
            <w:r>
              <w:rPr>
                <w:rFonts w:hint="eastAsia" w:ascii="Times New Roman" w:hAnsi="Times New Roman" w:eastAsia="仿宋" w:cs="仿宋"/>
                <w:sz w:val="24"/>
              </w:rPr>
              <w:t>16</w:t>
            </w:r>
          </w:p>
        </w:tc>
        <w:tc>
          <w:tcPr>
            <w:tcW w:w="2710" w:type="pct"/>
            <w:noWrap w:val="0"/>
            <w:vAlign w:val="center"/>
          </w:tcPr>
          <w:p w14:paraId="31910509">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江苏省高水平实训基地</w:t>
            </w:r>
          </w:p>
        </w:tc>
        <w:tc>
          <w:tcPr>
            <w:tcW w:w="385" w:type="pct"/>
            <w:noWrap w:val="0"/>
            <w:vAlign w:val="center"/>
          </w:tcPr>
          <w:p w14:paraId="063E1A99">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1</w:t>
            </w:r>
          </w:p>
        </w:tc>
        <w:tc>
          <w:tcPr>
            <w:tcW w:w="1443" w:type="pct"/>
            <w:noWrap w:val="0"/>
            <w:vAlign w:val="center"/>
          </w:tcPr>
          <w:p w14:paraId="2D6E48E6">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江苏省教育厅</w:t>
            </w:r>
          </w:p>
        </w:tc>
      </w:tr>
      <w:tr w14:paraId="367F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0" w:type="pct"/>
            <w:noWrap w:val="0"/>
            <w:vAlign w:val="center"/>
          </w:tcPr>
          <w:p w14:paraId="29319F29">
            <w:pPr>
              <w:jc w:val="center"/>
              <w:rPr>
                <w:rFonts w:hint="eastAsia" w:ascii="Times New Roman" w:hAnsi="Times New Roman" w:eastAsia="仿宋" w:cs="仿宋"/>
                <w:sz w:val="24"/>
              </w:rPr>
            </w:pPr>
            <w:r>
              <w:rPr>
                <w:rFonts w:hint="eastAsia" w:ascii="Times New Roman" w:hAnsi="Times New Roman" w:eastAsia="仿宋" w:cs="仿宋"/>
                <w:sz w:val="24"/>
              </w:rPr>
              <w:t>17</w:t>
            </w:r>
          </w:p>
        </w:tc>
        <w:tc>
          <w:tcPr>
            <w:tcW w:w="2710" w:type="pct"/>
            <w:noWrap w:val="0"/>
            <w:vAlign w:val="center"/>
          </w:tcPr>
          <w:p w14:paraId="1007E379">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江苏建筑职业技术学院毕业优化工作方案</w:t>
            </w:r>
          </w:p>
        </w:tc>
        <w:tc>
          <w:tcPr>
            <w:tcW w:w="385" w:type="pct"/>
            <w:noWrap w:val="0"/>
            <w:vAlign w:val="center"/>
          </w:tcPr>
          <w:p w14:paraId="552BC9C2">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1</w:t>
            </w:r>
          </w:p>
        </w:tc>
        <w:tc>
          <w:tcPr>
            <w:tcW w:w="1443" w:type="pct"/>
            <w:noWrap w:val="0"/>
            <w:vAlign w:val="center"/>
          </w:tcPr>
          <w:p w14:paraId="6A8F6414">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江苏省教育厅</w:t>
            </w:r>
          </w:p>
        </w:tc>
      </w:tr>
      <w:tr w14:paraId="4F64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60" w:type="pct"/>
            <w:noWrap w:val="0"/>
            <w:vAlign w:val="center"/>
          </w:tcPr>
          <w:p w14:paraId="6CD2B7B8">
            <w:pPr>
              <w:jc w:val="center"/>
              <w:rPr>
                <w:rFonts w:hint="eastAsia" w:ascii="Times New Roman" w:hAnsi="Times New Roman" w:eastAsia="仿宋" w:cs="仿宋"/>
                <w:sz w:val="24"/>
              </w:rPr>
            </w:pPr>
            <w:r>
              <w:rPr>
                <w:rFonts w:hint="eastAsia" w:ascii="Times New Roman" w:hAnsi="Times New Roman" w:eastAsia="仿宋" w:cs="仿宋"/>
                <w:sz w:val="24"/>
              </w:rPr>
              <w:t>18</w:t>
            </w:r>
          </w:p>
        </w:tc>
        <w:tc>
          <w:tcPr>
            <w:tcW w:w="2710" w:type="pct"/>
            <w:noWrap w:val="0"/>
            <w:vAlign w:val="center"/>
          </w:tcPr>
          <w:p w14:paraId="3F5438ED">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江苏省高校学科专业设置调整优化改革试点</w:t>
            </w:r>
          </w:p>
          <w:p w14:paraId="4019774F">
            <w:pPr>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（0104 面向江苏产业创新需要开设“微专业”、0206 启动文化传承学科筑源计划）</w:t>
            </w:r>
          </w:p>
        </w:tc>
        <w:tc>
          <w:tcPr>
            <w:tcW w:w="385" w:type="pct"/>
            <w:noWrap w:val="0"/>
            <w:vAlign w:val="center"/>
          </w:tcPr>
          <w:p w14:paraId="14356AE1">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2</w:t>
            </w:r>
          </w:p>
        </w:tc>
        <w:tc>
          <w:tcPr>
            <w:tcW w:w="1443" w:type="pct"/>
            <w:noWrap w:val="0"/>
            <w:vAlign w:val="center"/>
          </w:tcPr>
          <w:p w14:paraId="51A07A8A">
            <w:pPr>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江苏省教育厅</w:t>
            </w:r>
          </w:p>
        </w:tc>
      </w:tr>
      <w:tr w14:paraId="6158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70" w:type="pct"/>
            <w:gridSpan w:val="2"/>
            <w:noWrap w:val="0"/>
            <w:vAlign w:val="center"/>
          </w:tcPr>
          <w:p w14:paraId="75A5AC3E">
            <w:pPr>
              <w:jc w:val="center"/>
              <w:rPr>
                <w:rFonts w:hint="eastAsia" w:ascii="Times New Roman" w:hAnsi="Times New Roman" w:eastAsia="仿宋" w:cs="仿宋"/>
                <w:sz w:val="24"/>
              </w:rPr>
            </w:pPr>
            <w:r>
              <w:rPr>
                <w:rFonts w:hint="eastAsia" w:ascii="Times New Roman" w:hAnsi="Times New Roman" w:eastAsia="仿宋" w:cs="仿宋"/>
                <w:sz w:val="24"/>
              </w:rPr>
              <w:t>合  计</w:t>
            </w:r>
          </w:p>
        </w:tc>
        <w:tc>
          <w:tcPr>
            <w:tcW w:w="385" w:type="pct"/>
            <w:noWrap w:val="0"/>
            <w:vAlign w:val="center"/>
          </w:tcPr>
          <w:p w14:paraId="5CD92F28">
            <w:pPr>
              <w:jc w:val="center"/>
              <w:rPr>
                <w:rFonts w:hint="eastAsia" w:ascii="Times New Roman" w:hAnsi="Times New Roman" w:eastAsia="仿宋" w:cs="仿宋"/>
                <w:sz w:val="24"/>
              </w:rPr>
            </w:pPr>
            <w:r>
              <w:rPr>
                <w:rFonts w:hint="eastAsia" w:ascii="Times New Roman" w:hAnsi="Times New Roman" w:eastAsia="仿宋" w:cs="仿宋"/>
                <w:sz w:val="24"/>
              </w:rPr>
              <w:fldChar w:fldCharType="begin"/>
            </w:r>
            <w:r>
              <w:rPr>
                <w:rFonts w:hint="eastAsia" w:ascii="Times New Roman" w:hAnsi="Times New Roman" w:eastAsia="仿宋" w:cs="仿宋"/>
                <w:sz w:val="24"/>
              </w:rPr>
              <w:instrText xml:space="preserve"> =SUM(ABOVE) </w:instrText>
            </w:r>
            <w:r>
              <w:rPr>
                <w:rFonts w:hint="eastAsia" w:ascii="Times New Roman" w:hAnsi="Times New Roman" w:eastAsia="仿宋" w:cs="仿宋"/>
                <w:sz w:val="24"/>
              </w:rPr>
              <w:fldChar w:fldCharType="separate"/>
            </w:r>
            <w:r>
              <w:rPr>
                <w:rFonts w:hint="eastAsia" w:ascii="Times New Roman" w:hAnsi="Times New Roman" w:eastAsia="仿宋" w:cs="仿宋"/>
                <w:sz w:val="24"/>
              </w:rPr>
              <w:t>8</w:t>
            </w:r>
            <w:r>
              <w:rPr>
                <w:rFonts w:hint="eastAsia" w:ascii="Times New Roman" w:hAnsi="Times New Roman" w:eastAsia="仿宋" w:cs="仿宋"/>
                <w:sz w:val="24"/>
                <w:lang w:val="en-US" w:eastAsia="zh-CN"/>
              </w:rPr>
              <w:t>1</w:t>
            </w:r>
            <w:r>
              <w:rPr>
                <w:rFonts w:hint="eastAsia" w:ascii="Times New Roman" w:hAnsi="Times New Roman" w:eastAsia="仿宋" w:cs="仿宋"/>
                <w:sz w:val="24"/>
              </w:rPr>
              <w:fldChar w:fldCharType="end"/>
            </w:r>
          </w:p>
        </w:tc>
        <w:tc>
          <w:tcPr>
            <w:tcW w:w="1443" w:type="pct"/>
            <w:noWrap w:val="0"/>
            <w:vAlign w:val="center"/>
          </w:tcPr>
          <w:p w14:paraId="14F2B3B1">
            <w:pPr>
              <w:jc w:val="center"/>
              <w:rPr>
                <w:rFonts w:hint="eastAsia" w:ascii="Times New Roman" w:hAnsi="Times New Roman" w:eastAsia="仿宋" w:cs="仿宋"/>
                <w:sz w:val="24"/>
              </w:rPr>
            </w:pPr>
          </w:p>
        </w:tc>
      </w:tr>
    </w:tbl>
    <w:p w14:paraId="2476189B">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四、深刻反思存在不足与原因剖析</w:t>
      </w:r>
    </w:p>
    <w:p w14:paraId="5803BDEC">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lang w:eastAsia="zh-CN"/>
        </w:rPr>
        <w:t>（一）</w:t>
      </w:r>
      <w:r>
        <w:rPr>
          <w:rFonts w:hint="eastAsia" w:ascii="Times New Roman" w:hAnsi="Times New Roman" w:eastAsia="楷体" w:cs="楷体"/>
          <w:b/>
          <w:bCs/>
          <w:sz w:val="30"/>
          <w:szCs w:val="30"/>
        </w:rPr>
        <w:t>教学成果的长期培育与系统规划有待加强</w:t>
      </w:r>
    </w:p>
    <w:p w14:paraId="40C88231">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重</w:t>
      </w:r>
      <w:r>
        <w:rPr>
          <w:rFonts w:hint="eastAsia" w:ascii="Times New Roman" w:hAnsi="Times New Roman" w:eastAsia="仿宋" w:cs="仿宋"/>
          <w:sz w:val="30"/>
          <w:szCs w:val="30"/>
          <w:lang w:eastAsia="zh-CN"/>
        </w:rPr>
        <w:t>大</w:t>
      </w:r>
      <w:r>
        <w:rPr>
          <w:rFonts w:hint="eastAsia" w:ascii="Times New Roman" w:hAnsi="Times New Roman" w:eastAsia="仿宋" w:cs="仿宋"/>
          <w:sz w:val="30"/>
          <w:szCs w:val="30"/>
        </w:rPr>
        <w:t>的教学成果申报项目，在成果的持续深化、证据链的系统完善、理论高度的进一步提炼等方面，仍需加强顶层设计和长期培育机制。部分改革举措的长期效果追踪与数据支撑还需强化。</w:t>
      </w:r>
    </w:p>
    <w:p w14:paraId="5ADD2914">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lang w:eastAsia="zh-CN"/>
        </w:rPr>
        <w:t>（二）</w:t>
      </w:r>
      <w:r>
        <w:rPr>
          <w:rFonts w:hint="eastAsia" w:ascii="Times New Roman" w:hAnsi="Times New Roman" w:eastAsia="楷体" w:cs="楷体"/>
          <w:b/>
          <w:bCs/>
          <w:sz w:val="30"/>
          <w:szCs w:val="30"/>
        </w:rPr>
        <w:t>教学条件的保障力度亟待提升</w:t>
      </w:r>
    </w:p>
    <w:p w14:paraId="23B24B1C">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湖西校区教学硬件设施存在明显短板，教室、实训室数量与功能有待扩充完善；泉山校区部分多媒体教学设备老化严重，影响教学效果。这主要受制于学校整体经费预算，教学基础设施的投入与快速发展需求之间存在矛盾。</w:t>
      </w:r>
    </w:p>
    <w:p w14:paraId="59917782">
      <w:pPr>
        <w:keepNext w:val="0"/>
        <w:keepLines w:val="0"/>
        <w:pageBreakBefore w:val="0"/>
        <w:widowControl w:val="0"/>
        <w:numPr>
          <w:numId w:val="0"/>
        </w:numPr>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lang w:eastAsia="zh-CN"/>
        </w:rPr>
        <w:t>（三）</w:t>
      </w:r>
      <w:r>
        <w:rPr>
          <w:rFonts w:hint="eastAsia" w:ascii="Times New Roman" w:hAnsi="Times New Roman" w:eastAsia="楷体" w:cs="楷体"/>
          <w:b/>
          <w:bCs/>
          <w:sz w:val="30"/>
          <w:szCs w:val="30"/>
        </w:rPr>
        <w:t>教学管理数字化转型需加速</w:t>
      </w:r>
    </w:p>
    <w:p w14:paraId="1E4F52FE">
      <w:pPr>
        <w:keepNext w:val="0"/>
        <w:keepLines w:val="0"/>
        <w:pageBreakBefore w:val="0"/>
        <w:widowControl w:val="0"/>
        <w:numPr>
          <w:numId w:val="0"/>
        </w:numPr>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当前教学管理信息化平台功能有待整合优化，数据互通共享程度不高；教学质量监控仍较多依赖人工，智能化预警与分析工具应用不足。教学管理效能的进一步提升需要技术手段的有力支撑。</w:t>
      </w:r>
    </w:p>
    <w:p w14:paraId="58F94280">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lang w:eastAsia="zh-CN"/>
        </w:rPr>
        <w:t>（四）</w:t>
      </w:r>
      <w:r>
        <w:rPr>
          <w:rFonts w:hint="eastAsia" w:ascii="Times New Roman" w:hAnsi="Times New Roman" w:eastAsia="楷体" w:cs="楷体"/>
          <w:b/>
          <w:bCs/>
          <w:sz w:val="30"/>
          <w:szCs w:val="30"/>
        </w:rPr>
        <w:t>对产业前沿的敏感性需持续增强</w:t>
      </w:r>
      <w:r>
        <w:rPr>
          <w:rFonts w:hint="eastAsia" w:ascii="Times New Roman" w:hAnsi="Times New Roman" w:eastAsia="楷体" w:cs="楷体"/>
          <w:b/>
          <w:bCs/>
          <w:sz w:val="30"/>
          <w:szCs w:val="30"/>
          <w:lang w:eastAsia="zh-CN"/>
        </w:rPr>
        <w:t>。</w:t>
      </w:r>
    </w:p>
    <w:p w14:paraId="309040FD">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建筑行业转型日新月异，如何更快地将产业新技术、新标准、新规范转化为教学内容和培养要求，需要建立更敏捷的响应机制和更深入的产教融合渠道。</w:t>
      </w:r>
    </w:p>
    <w:p w14:paraId="6C18E512">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五、改进举措</w:t>
      </w:r>
    </w:p>
    <w:p w14:paraId="03E3F474">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仿宋" w:cs="仿宋"/>
          <w:b/>
          <w:bCs/>
          <w:sz w:val="30"/>
          <w:szCs w:val="30"/>
          <w:lang w:eastAsia="zh-CN"/>
        </w:rPr>
      </w:pPr>
      <w:r>
        <w:rPr>
          <w:rFonts w:hint="eastAsia" w:ascii="Times New Roman" w:hAnsi="Times New Roman" w:eastAsia="仿宋" w:cs="仿宋"/>
          <w:b/>
          <w:bCs/>
          <w:sz w:val="30"/>
          <w:szCs w:val="30"/>
          <w:lang w:eastAsia="zh-CN"/>
        </w:rPr>
        <w:t>（一）</w:t>
      </w:r>
      <w:r>
        <w:rPr>
          <w:rFonts w:hint="eastAsia" w:ascii="Times New Roman" w:hAnsi="Times New Roman" w:eastAsia="仿宋" w:cs="仿宋"/>
          <w:b/>
          <w:bCs/>
          <w:sz w:val="30"/>
          <w:szCs w:val="30"/>
        </w:rPr>
        <w:t>深化教学成果培育与转化</w:t>
      </w:r>
    </w:p>
    <w:p w14:paraId="28D10C35">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对已申报的成果进行持续打磨、丰富实证、深化理论总结。同时，建立常态化的教学改革成果发现、培育与孵化机制，围绕“职教本科</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AI+教育</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大思政课”等方向，提前布局，系统培育下一轮高层次教学成果。</w:t>
      </w:r>
    </w:p>
    <w:p w14:paraId="732B92C7">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仿宋" w:cs="仿宋"/>
          <w:b/>
          <w:bCs/>
          <w:sz w:val="30"/>
          <w:szCs w:val="30"/>
          <w:lang w:eastAsia="zh-CN"/>
        </w:rPr>
      </w:pPr>
      <w:r>
        <w:rPr>
          <w:rFonts w:hint="eastAsia" w:ascii="Times New Roman" w:hAnsi="Times New Roman" w:eastAsia="仿宋" w:cs="仿宋"/>
          <w:b/>
          <w:bCs/>
          <w:sz w:val="30"/>
          <w:szCs w:val="30"/>
          <w:lang w:eastAsia="zh-CN"/>
        </w:rPr>
        <w:t>（二）</w:t>
      </w:r>
      <w:r>
        <w:rPr>
          <w:rFonts w:hint="eastAsia" w:ascii="Times New Roman" w:hAnsi="Times New Roman" w:eastAsia="仿宋" w:cs="仿宋"/>
          <w:b/>
          <w:bCs/>
          <w:sz w:val="30"/>
          <w:szCs w:val="30"/>
        </w:rPr>
        <w:t>积极推动教学条件改善</w:t>
      </w:r>
    </w:p>
    <w:p w14:paraId="72BE8A16">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加强调研论证，牵头或协助制定湖西校区教学设施专项建设规划和老旧设备更新计划。积极争取“职教本科”建设、“双高计划”、专项债等各类资金支持，推动教学硬件环境提质升级。</w:t>
      </w:r>
    </w:p>
    <w:p w14:paraId="00DACAEB">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仿宋" w:cs="仿宋"/>
          <w:b/>
          <w:bCs/>
          <w:sz w:val="30"/>
          <w:szCs w:val="30"/>
          <w:lang w:eastAsia="zh-CN"/>
        </w:rPr>
      </w:pPr>
      <w:r>
        <w:rPr>
          <w:rFonts w:hint="eastAsia" w:ascii="Times New Roman" w:hAnsi="Times New Roman" w:eastAsia="仿宋" w:cs="仿宋"/>
          <w:b/>
          <w:bCs/>
          <w:sz w:val="30"/>
          <w:szCs w:val="30"/>
          <w:lang w:eastAsia="zh-CN"/>
        </w:rPr>
        <w:t>（三）</w:t>
      </w:r>
      <w:r>
        <w:rPr>
          <w:rFonts w:hint="eastAsia" w:ascii="Times New Roman" w:hAnsi="Times New Roman" w:eastAsia="仿宋" w:cs="仿宋"/>
          <w:b/>
          <w:bCs/>
          <w:sz w:val="30"/>
          <w:szCs w:val="30"/>
        </w:rPr>
        <w:t>加速教学管理数字化进程</w:t>
      </w:r>
    </w:p>
    <w:p w14:paraId="249AF9A0">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推动教务系统功能整合与数据治理，探索开发或引入智能巡课、学情分析等系统，提升教学管理智能化水平和数据分析决策能力。优化线上服务平台，便利师生办事。</w:t>
      </w:r>
    </w:p>
    <w:p w14:paraId="5083644C">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仿宋" w:cs="仿宋"/>
          <w:b/>
          <w:bCs/>
          <w:sz w:val="30"/>
          <w:szCs w:val="30"/>
          <w:lang w:eastAsia="zh-CN"/>
        </w:rPr>
      </w:pPr>
      <w:r>
        <w:rPr>
          <w:rFonts w:hint="eastAsia" w:ascii="Times New Roman" w:hAnsi="Times New Roman" w:eastAsia="仿宋" w:cs="仿宋"/>
          <w:b/>
          <w:bCs/>
          <w:sz w:val="30"/>
          <w:szCs w:val="30"/>
          <w:lang w:eastAsia="zh-CN"/>
        </w:rPr>
        <w:t>（四）</w:t>
      </w:r>
      <w:r>
        <w:rPr>
          <w:rFonts w:hint="eastAsia" w:ascii="Times New Roman" w:hAnsi="Times New Roman" w:eastAsia="仿宋" w:cs="仿宋"/>
          <w:b/>
          <w:bCs/>
          <w:sz w:val="30"/>
          <w:szCs w:val="30"/>
        </w:rPr>
        <w:t>强化产教融合驱动教学改革</w:t>
      </w:r>
    </w:p>
    <w:p w14:paraId="0B2A7601">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更紧密地对接行业企业，推动将企业真实项目、技术标准、工艺规程更快地引入课堂、融入教材。深化与中建八局三公司等龙头企业的合作，共建共享实训资源、课程资源。</w:t>
      </w:r>
    </w:p>
    <w:p w14:paraId="74B17E60">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仿宋" w:cs="仿宋"/>
          <w:b/>
          <w:bCs/>
          <w:sz w:val="30"/>
          <w:szCs w:val="30"/>
          <w:lang w:eastAsia="zh-CN"/>
        </w:rPr>
      </w:pPr>
      <w:r>
        <w:rPr>
          <w:rFonts w:hint="eastAsia" w:ascii="Times New Roman" w:hAnsi="Times New Roman" w:eastAsia="仿宋" w:cs="仿宋"/>
          <w:b/>
          <w:bCs/>
          <w:sz w:val="30"/>
          <w:szCs w:val="30"/>
          <w:lang w:eastAsia="zh-CN"/>
        </w:rPr>
        <w:t>（五）</w:t>
      </w:r>
      <w:r>
        <w:rPr>
          <w:rFonts w:hint="eastAsia" w:ascii="Times New Roman" w:hAnsi="Times New Roman" w:eastAsia="仿宋" w:cs="仿宋"/>
          <w:b/>
          <w:bCs/>
          <w:sz w:val="30"/>
          <w:szCs w:val="30"/>
        </w:rPr>
        <w:t>持续提升专业素养与</w:t>
      </w:r>
      <w:r>
        <w:rPr>
          <w:rFonts w:hint="eastAsia" w:ascii="Times New Roman" w:hAnsi="Times New Roman" w:eastAsia="仿宋" w:cs="仿宋"/>
          <w:b/>
          <w:bCs/>
          <w:sz w:val="30"/>
          <w:szCs w:val="30"/>
          <w:lang w:eastAsia="zh-CN"/>
        </w:rPr>
        <w:t>管理</w:t>
      </w:r>
      <w:r>
        <w:rPr>
          <w:rFonts w:hint="eastAsia" w:ascii="Times New Roman" w:hAnsi="Times New Roman" w:eastAsia="仿宋" w:cs="仿宋"/>
          <w:b/>
          <w:bCs/>
          <w:sz w:val="30"/>
          <w:szCs w:val="30"/>
        </w:rPr>
        <w:t>能力</w:t>
      </w:r>
    </w:p>
    <w:p w14:paraId="333A05A3">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加强对职业教育政策理论、教育教学改革前沿动态的学习研究。提升统筹协调、攻坚克难的能力，以更开放的视野、更务实的作风、更创新的思维，履行好岗位职责，服务好学校发展大局。</w:t>
      </w:r>
    </w:p>
    <w:p w14:paraId="3A5952F4">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lang w:eastAsia="zh-CN"/>
        </w:rPr>
        <w:t>六</w:t>
      </w:r>
      <w:r>
        <w:rPr>
          <w:rFonts w:hint="eastAsia" w:ascii="Times New Roman" w:hAnsi="Times New Roman" w:eastAsia="黑体" w:cs="黑体"/>
          <w:sz w:val="30"/>
          <w:szCs w:val="30"/>
        </w:rPr>
        <w:t>、2026年工作思路</w:t>
      </w:r>
      <w:r>
        <w:rPr>
          <w:rFonts w:hint="eastAsia" w:ascii="Times New Roman" w:hAnsi="Times New Roman" w:eastAsia="黑体" w:cs="黑体"/>
          <w:sz w:val="30"/>
          <w:szCs w:val="30"/>
          <w:lang w:eastAsia="zh-CN"/>
        </w:rPr>
        <w:t>与计划</w:t>
      </w:r>
    </w:p>
    <w:p w14:paraId="32E85F1D">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lang w:eastAsia="zh-CN"/>
        </w:rPr>
        <w:t>（一）工作思路</w:t>
      </w:r>
    </w:p>
    <w:p w14:paraId="4E01EB7D">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lang w:eastAsia="zh-CN"/>
        </w:rPr>
        <w:t>全面推进</w:t>
      </w:r>
      <w:r>
        <w:rPr>
          <w:rFonts w:hint="eastAsia" w:ascii="Times New Roman" w:hAnsi="Times New Roman" w:eastAsia="仿宋" w:cs="仿宋"/>
          <w:sz w:val="30"/>
          <w:szCs w:val="30"/>
        </w:rPr>
        <w:t>学校“一提升三转向五重构”</w:t>
      </w:r>
      <w:r>
        <w:rPr>
          <w:rFonts w:hint="eastAsia" w:ascii="Times New Roman" w:hAnsi="Times New Roman" w:eastAsia="仿宋" w:cs="仿宋"/>
          <w:sz w:val="30"/>
          <w:szCs w:val="30"/>
          <w:lang w:eastAsia="zh-CN"/>
        </w:rPr>
        <w:t>发展</w:t>
      </w:r>
      <w:r>
        <w:rPr>
          <w:rFonts w:hint="eastAsia" w:ascii="Times New Roman" w:hAnsi="Times New Roman" w:eastAsia="仿宋" w:cs="仿宋"/>
          <w:sz w:val="30"/>
          <w:szCs w:val="30"/>
        </w:rPr>
        <w:t>战略，落实学校党政工作安排，系统推进职业本科专业建设、第二轮双高计划建设、湖西校区教学规模扩充等重点工作，加强专业升级改造、教学资源库建设、课程建设、教材建设、实验实训条件建设，扎实做好教师教学能力比赛、微课比赛等赛项的组织协调工作，深化产教融合，深化“五金”建设，优化工作机制创新，实现专业内涵建设和人才培养质量的整体提升。</w:t>
      </w:r>
    </w:p>
    <w:p w14:paraId="0764FF44">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Times New Roman" w:hAnsi="Times New Roman" w:eastAsia="楷体" w:cs="楷体"/>
          <w:b/>
          <w:bCs/>
          <w:sz w:val="30"/>
          <w:szCs w:val="30"/>
          <w:lang w:eastAsia="zh-CN"/>
        </w:rPr>
      </w:pPr>
      <w:r>
        <w:rPr>
          <w:rFonts w:hint="eastAsia" w:ascii="Times New Roman" w:hAnsi="Times New Roman" w:eastAsia="楷体" w:cs="楷体"/>
          <w:b/>
          <w:bCs/>
          <w:sz w:val="30"/>
          <w:szCs w:val="30"/>
          <w:lang w:eastAsia="zh-CN"/>
        </w:rPr>
        <w:t>（二）工作计划</w:t>
      </w:r>
    </w:p>
    <w:p w14:paraId="475B8845">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以“岗位典型工作过程”为导向持续优化6个升本专业的人才培养方案、课程体系和配套实训资源建设。组织二级学院以项目申报方式开展第二批升本专业遴选。</w:t>
      </w:r>
    </w:p>
    <w:p w14:paraId="6AE97EC2">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配合相关部门推进第二轮“双高计划”专业群完成专业、课程、教材、实训基地等年度建设任务。</w:t>
      </w:r>
    </w:p>
    <w:p w14:paraId="2D7C98C2">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根据2026年招生规模制定湖西校区教学条件建设规划，大力支持湖西校区新学院、专业发展及实训资源建设，面向湖西校区建设（整合）的教室资源（含机房）不少于20个，实训室不少于12个。</w:t>
      </w:r>
    </w:p>
    <w:p w14:paraId="643F3EA0">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对接产业发展与人才需求，根据本科建设规律和产业转型方向，优化专业群结构体系，缩减高职专业数量，做好8</w:t>
      </w:r>
      <w:r>
        <w:rPr>
          <w:rFonts w:hint="eastAsia" w:ascii="仿宋" w:hAnsi="仿宋" w:eastAsia="仿宋" w:cs="仿宋"/>
          <w:sz w:val="30"/>
          <w:szCs w:val="30"/>
          <w:lang w:eastAsia="zh-CN"/>
        </w:rPr>
        <w:t>—</w:t>
      </w:r>
      <w:r>
        <w:rPr>
          <w:rFonts w:hint="eastAsia" w:ascii="仿宋" w:hAnsi="仿宋" w:eastAsia="仿宋" w:cs="仿宋"/>
          <w:sz w:val="30"/>
          <w:szCs w:val="30"/>
        </w:rPr>
        <w:t>9个升本专业、落后专业的停招。</w:t>
      </w:r>
    </w:p>
    <w:p w14:paraId="481C5D64">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推进专业转型升级改革试点项目，重塑以岗位工作过程为核心的人培方案课程体系，开发新方向课程（含AI+课程）</w:t>
      </w:r>
      <w:r>
        <w:rPr>
          <w:rFonts w:hint="eastAsia" w:ascii="仿宋" w:hAnsi="仿宋" w:eastAsia="仿宋" w:cs="仿宋"/>
          <w:sz w:val="30"/>
          <w:szCs w:val="30"/>
          <w:lang w:val="en-US" w:eastAsia="zh-CN"/>
        </w:rPr>
        <w:t>40</w:t>
      </w:r>
      <w:r>
        <w:rPr>
          <w:rFonts w:hint="eastAsia" w:ascii="仿宋" w:hAnsi="仿宋" w:eastAsia="仿宋" w:cs="仿宋"/>
          <w:sz w:val="30"/>
          <w:szCs w:val="30"/>
        </w:rPr>
        <w:t>门、优质教材</w:t>
      </w:r>
      <w:r>
        <w:rPr>
          <w:rFonts w:hint="eastAsia" w:ascii="仿宋" w:hAnsi="仿宋" w:eastAsia="仿宋" w:cs="仿宋"/>
          <w:sz w:val="30"/>
          <w:szCs w:val="30"/>
          <w:lang w:val="en-US" w:eastAsia="zh-CN"/>
        </w:rPr>
        <w:t>4</w:t>
      </w:r>
      <w:r>
        <w:rPr>
          <w:rFonts w:hint="eastAsia" w:ascii="仿宋" w:hAnsi="仿宋" w:eastAsia="仿宋" w:cs="仿宋"/>
          <w:sz w:val="30"/>
          <w:szCs w:val="30"/>
        </w:rPr>
        <w:t>0本、典型生产实践项目</w:t>
      </w:r>
      <w:r>
        <w:rPr>
          <w:rFonts w:hint="eastAsia" w:ascii="仿宋" w:hAnsi="仿宋" w:eastAsia="仿宋" w:cs="仿宋"/>
          <w:sz w:val="30"/>
          <w:szCs w:val="30"/>
          <w:lang w:val="en-US" w:eastAsia="zh-CN"/>
        </w:rPr>
        <w:t>20</w:t>
      </w:r>
      <w:r>
        <w:rPr>
          <w:rFonts w:hint="eastAsia" w:ascii="仿宋" w:hAnsi="仿宋" w:eastAsia="仿宋" w:cs="仿宋"/>
          <w:sz w:val="30"/>
          <w:szCs w:val="30"/>
        </w:rPr>
        <w:t>项。</w:t>
      </w:r>
    </w:p>
    <w:p w14:paraId="7B7A9F67">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整合现有实训资源，围绕智能建造方向引进企业生产线，建设1个集“校内实训资源+虚拟仿真平台+企业现场项目”一体化的产教融合生产实训基地。</w:t>
      </w:r>
    </w:p>
    <w:p w14:paraId="29C5598B">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lang w:val="en-US" w:eastAsia="zh-CN"/>
        </w:rPr>
        <w:t>7.</w:t>
      </w:r>
      <w:r>
        <w:rPr>
          <w:rFonts w:hint="eastAsia" w:ascii="Times New Roman" w:hAnsi="Times New Roman" w:eastAsia="仿宋" w:cs="仿宋"/>
          <w:sz w:val="30"/>
          <w:szCs w:val="30"/>
        </w:rPr>
        <w:t>推进智能建造技术、建筑装饰工程技术、建设工程管理3个教育部审核通过的专业资源库，智能建造技术、建设工程管理、数字媒体艺术设计3个省级专业资源库建设工作，年更新率达到10%。</w:t>
      </w:r>
    </w:p>
    <w:p w14:paraId="36E03FF3">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lang w:eastAsia="zh-CN"/>
        </w:rPr>
      </w:pPr>
      <w:r>
        <w:rPr>
          <w:rFonts w:hint="eastAsia" w:ascii="Times New Roman" w:hAnsi="Times New Roman" w:eastAsia="仿宋" w:cs="仿宋"/>
          <w:sz w:val="30"/>
          <w:szCs w:val="30"/>
          <w:lang w:val="en-US" w:eastAsia="zh-CN"/>
        </w:rPr>
        <w:t>8.</w:t>
      </w:r>
      <w:r>
        <w:rPr>
          <w:rFonts w:hint="eastAsia" w:ascii="Times New Roman" w:hAnsi="Times New Roman" w:eastAsia="仿宋" w:cs="仿宋"/>
          <w:sz w:val="30"/>
          <w:szCs w:val="30"/>
        </w:rPr>
        <w:t>持续推进人工智能赋能</w:t>
      </w:r>
      <w:r>
        <w:rPr>
          <w:rFonts w:hint="eastAsia" w:ascii="Times New Roman" w:hAnsi="Times New Roman" w:eastAsia="仿宋" w:cs="仿宋"/>
          <w:sz w:val="30"/>
          <w:szCs w:val="30"/>
          <w:lang w:eastAsia="zh-CN"/>
        </w:rPr>
        <w:t>智慧</w:t>
      </w:r>
      <w:r>
        <w:rPr>
          <w:rFonts w:hint="eastAsia" w:ascii="Times New Roman" w:hAnsi="Times New Roman" w:eastAsia="仿宋" w:cs="仿宋"/>
          <w:sz w:val="30"/>
          <w:szCs w:val="30"/>
        </w:rPr>
        <w:t>课程建设，推进已立项数字教材的建设，开发虚拟仿真教学资源，推动专业实训课程创新与重构。</w:t>
      </w:r>
    </w:p>
    <w:p w14:paraId="2C38F224">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lang w:eastAsia="zh-CN"/>
        </w:rPr>
        <w:t>七</w:t>
      </w:r>
      <w:r>
        <w:rPr>
          <w:rFonts w:hint="eastAsia" w:ascii="Times New Roman" w:hAnsi="Times New Roman" w:eastAsia="黑体" w:cs="黑体"/>
          <w:sz w:val="30"/>
          <w:szCs w:val="30"/>
        </w:rPr>
        <w:t>、结语</w:t>
      </w:r>
    </w:p>
    <w:p w14:paraId="347BDEB5">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2025年是学校“</w:t>
      </w:r>
      <w:r>
        <w:rPr>
          <w:rFonts w:hint="eastAsia" w:ascii="Times New Roman" w:hAnsi="Times New Roman" w:eastAsia="仿宋" w:cs="仿宋"/>
          <w:sz w:val="30"/>
          <w:szCs w:val="30"/>
          <w:lang w:eastAsia="zh-CN"/>
        </w:rPr>
        <w:t>职本创建</w:t>
      </w:r>
      <w:r>
        <w:rPr>
          <w:rFonts w:hint="eastAsia" w:ascii="Times New Roman" w:hAnsi="Times New Roman" w:eastAsia="仿宋" w:cs="仿宋"/>
          <w:sz w:val="30"/>
          <w:szCs w:val="30"/>
        </w:rPr>
        <w:t>”攻坚之年。一年来的工作，得益于学校党委的坚强领导、班子成员的鼎力支持、全体同仁的并肩奋斗。展望2026，将秉持“功成不必在我、功成必定有我”的情怀，以更高标准、更严要求、更实作风，奋力书写学校职教本科高质量发展的</w:t>
      </w:r>
      <w:r>
        <w:rPr>
          <w:rFonts w:hint="eastAsia" w:ascii="Times New Roman" w:hAnsi="Times New Roman" w:eastAsia="仿宋" w:cs="仿宋"/>
          <w:sz w:val="30"/>
          <w:szCs w:val="30"/>
          <w:lang w:eastAsia="zh-CN"/>
        </w:rPr>
        <w:t>新</w:t>
      </w:r>
      <w:r>
        <w:rPr>
          <w:rFonts w:hint="eastAsia" w:ascii="Times New Roman" w:hAnsi="Times New Roman" w:eastAsia="仿宋" w:cs="仿宋"/>
          <w:sz w:val="30"/>
          <w:szCs w:val="30"/>
        </w:rPr>
        <w:t>篇章！</w:t>
      </w:r>
    </w:p>
    <w:p w14:paraId="141AA5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sz w:val="30"/>
          <w:szCs w:val="30"/>
        </w:rPr>
      </w:pPr>
    </w:p>
    <w:p w14:paraId="104BA6A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sz w:val="30"/>
          <w:szCs w:val="30"/>
        </w:rPr>
      </w:pPr>
    </w:p>
    <w:p w14:paraId="0A78305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sz w:val="30"/>
          <w:szCs w:val="30"/>
        </w:rPr>
      </w:pPr>
      <w:bookmarkStart w:id="0" w:name="_GoBack"/>
      <w:bookmarkEnd w:id="0"/>
    </w:p>
    <w:p w14:paraId="529F41BE">
      <w:pPr>
        <w:keepNext w:val="0"/>
        <w:keepLines w:val="0"/>
        <w:pageBreakBefore w:val="0"/>
        <w:widowControl w:val="0"/>
        <w:kinsoku/>
        <w:wordWrap/>
        <w:overflowPunct/>
        <w:topLinePunct w:val="0"/>
        <w:autoSpaceDE/>
        <w:autoSpaceDN/>
        <w:bidi w:val="0"/>
        <w:adjustRightInd/>
        <w:snapToGrid/>
        <w:spacing w:line="460" w:lineRule="exact"/>
        <w:ind w:firstLine="5400" w:firstLineChars="1800"/>
        <w:textAlignment w:val="auto"/>
        <w:rPr>
          <w:rFonts w:hint="eastAsia" w:ascii="Times New Roman" w:hAnsi="Times New Roman" w:eastAsia="仿宋" w:cs="仿宋"/>
          <w:sz w:val="30"/>
          <w:szCs w:val="30"/>
        </w:rPr>
      </w:pPr>
      <w:r>
        <w:rPr>
          <w:rFonts w:hint="eastAsia" w:ascii="Times New Roman" w:hAnsi="Times New Roman" w:eastAsia="仿宋" w:cs="仿宋"/>
          <w:sz w:val="30"/>
          <w:szCs w:val="30"/>
        </w:rPr>
        <w:t>2025年12月</w:t>
      </w:r>
      <w:r>
        <w:rPr>
          <w:rFonts w:hint="eastAsia" w:ascii="Times New Roman" w:hAnsi="Times New Roman" w:eastAsia="仿宋" w:cs="仿宋"/>
          <w:sz w:val="30"/>
          <w:szCs w:val="30"/>
          <w:lang w:val="en-US" w:eastAsia="zh-CN"/>
        </w:rPr>
        <w:t>25</w:t>
      </w:r>
      <w:r>
        <w:rPr>
          <w:rFonts w:hint="eastAsia" w:ascii="Times New Roman" w:hAnsi="Times New Roman" w:eastAsia="仿宋" w:cs="仿宋"/>
          <w:sz w:val="30"/>
          <w:szCs w:val="30"/>
        </w:rPr>
        <w:t>日</w:t>
      </w:r>
    </w:p>
    <w:sectPr>
      <w:footerReference r:id="rId3" w:type="default"/>
      <w:pgSz w:w="11906" w:h="16838"/>
      <w:pgMar w:top="1701" w:right="1417"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18C1051-6066-43BE-B714-42C45B66BC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B9E55D5B-3BC2-4F83-A1A1-C345A015D095}"/>
  </w:font>
  <w:font w:name="方正公文小标宋">
    <w:panose1 w:val="02000500000000000000"/>
    <w:charset w:val="86"/>
    <w:family w:val="auto"/>
    <w:pitch w:val="default"/>
    <w:sig w:usb0="A00002BF" w:usb1="38CF7CFA" w:usb2="00000016" w:usb3="00000000" w:csb0="00040001" w:csb1="00000000"/>
    <w:embedRegular r:id="rId3" w:fontKey="{FB4233B5-5B87-4339-9842-0B841A191968}"/>
  </w:font>
  <w:font w:name="楷体">
    <w:panose1 w:val="02010609060101010101"/>
    <w:charset w:val="86"/>
    <w:family w:val="auto"/>
    <w:pitch w:val="default"/>
    <w:sig w:usb0="800002BF" w:usb1="38CF7CFA" w:usb2="00000016" w:usb3="00000000" w:csb0="00040001" w:csb1="00000000"/>
    <w:embedRegular r:id="rId4" w:fontKey="{01667DA3-BEF0-4ED3-8859-B09CEE7BB997}"/>
  </w:font>
  <w:font w:name="仿宋_GB2312">
    <w:panose1 w:val="02010609030101010101"/>
    <w:charset w:val="86"/>
    <w:family w:val="auto"/>
    <w:pitch w:val="default"/>
    <w:sig w:usb0="00000001" w:usb1="080E0000" w:usb2="00000000" w:usb3="00000000" w:csb0="00040000" w:csb1="00000000"/>
    <w:embedRegular r:id="rId5" w:fontKey="{6C08E53A-38E7-4D5B-8946-A70EFC505DFB}"/>
  </w:font>
  <w:font w:name="Times New Roman Regular">
    <w:altName w:val="Times New Roman"/>
    <w:panose1 w:val="02020503050405090304"/>
    <w:charset w:val="00"/>
    <w:family w:val="auto"/>
    <w:pitch w:val="default"/>
    <w:sig w:usb0="00000000" w:usb1="00000000" w:usb2="00000001" w:usb3="00000000" w:csb0="400001BF" w:csb1="DFF70000"/>
    <w:embedRegular r:id="rId6" w:fontKey="{C50EBDC8-F9EA-411A-857B-1E8D881F1E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0A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2612390</wp:posOffset>
              </wp:positionH>
              <wp:positionV relativeFrom="paragraph">
                <wp:posOffset>-209550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A0780">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7pt;margin-top:-16.5pt;height:144pt;width:144pt;mso-position-horizontal-relative:margin;mso-wrap-style:none;z-index:251659264;mso-width-relative:page;mso-height-relative:page;" filled="f" stroked="f" coordsize="21600,21600" o:gfxdata="UEsDBAoAAAAAAIdO4kAAAAAAAAAAAAAAAAAEAAAAZHJzL1BLAwQUAAAACACHTuJAF5kCItkAAAAL&#10;AQAADwAAAGRycy9kb3ducmV2LnhtbE2PwU7DMAyG70i8Q2QkblvStZtY13QSE+WIxMqBY9aYtqNJ&#10;qiTryttjTuxo+9Pv7y/2sxnYhD70zkpIlgIY2sbp3rYSPupq8QQsRGW1GpxFCT8YYF/e3xUq1+5q&#10;33E6xpZRiA25ktDFOOach6ZDo8LSjWjp9uW8UZFG33Lt1ZXCzcBXQmy4Ub2lD50a8dBh8328GAmH&#10;qq79hMEPn/hapee35wxfZikfHxKxAxZxjv8w/OmTOpTkdHIXqwMbJGRJkhEqYZGmVIqIzXZLm5OE&#10;1XotgJcFv+1Q/gJ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eZAiL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2A1A0780">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34459"/>
    <w:rsid w:val="084837A5"/>
    <w:rsid w:val="24140B3E"/>
    <w:rsid w:val="35683A42"/>
    <w:rsid w:val="69470DF5"/>
    <w:rsid w:val="6BC900B2"/>
    <w:rsid w:val="70A3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18ab2189-19b1-4e13-b91d-ec5d0ace9779</errorID>
      <errorWord>二十大四中全会</errorWord>
      <group>L1_Political</group>
      <groupName>政治性问题</groupName>
      <ability>L2_Unpolitical</ability>
      <abilityName>政治敏感错误</abilityName>
      <candidateList>
        <item>二十届四中全会</item>
      </candidateList>
      <explain/>
      <paraID> 10E8378</paraID>
      <start>35</start>
      <end>42</end>
      <status>modified</status>
      <modifiedWord>二十届四中全会</modifiedWord>
      <trackRevisions>false</trackRevisions>
    </reviewItem>
    <reviewItem>
      <errorID>1914e554-ef17-48c3-96ac-35d9d9be8c1f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4317CC27</paraID>
      <start>53</start>
      <end>55</end>
      <status>modified</status>
      <modifiedWord>”“</modifiedWord>
      <trackRevisions>false</trackRevisions>
    </reviewItem>
    <reviewItem>
      <errorID>3fb7a09c-6f32-4427-9370-a891e310904d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2A565A7E</paraID>
      <start>51</start>
      <end>53</end>
      <status>modified</status>
      <modifiedWord>”“</modifiedWord>
      <trackRevisions>false</trackRevisions>
    </reviewItem>
    <reviewItem>
      <errorID>6dcda1aa-6b33-4930-a538-5abe48f511ee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2A565A7E</paraID>
      <start>56</start>
      <end>58</end>
      <status>modified</status>
      <modifiedWord>”“</modifiedWord>
      <trackRevisions>false</trackRevisions>
    </reviewItem>
    <reviewItem>
      <errorID>29764b80-8a73-4cc3-8111-fbada2901891</errorID>
      <errorWord>工</errorWord>
      <group>L1_Grammar</group>
      <groupName>语法问题</groupName>
      <ability>L2_Order</ability>
      <abilityName>语序不当</abilityName>
      <candidateList>
        <item>储备工</item>
      </candidateList>
      <explain>句子可能没有遵循时空、逻辑顺序，或者介词、关联词等位置不当。</explain>
      <paraID>1B2FE01A</paraID>
      <start>45</start>
      <end>46</end>
      <status>ignored</status>
      <modifiedWord/>
      <trackRevisions>false</trackRevisions>
    </reviewItem>
    <reviewItem>
      <errorID>057d475e-3450-4047-a926-29f95630add3</errorID>
      <errorWord>获</errorWord>
      <group>L1_Grammar</group>
      <groupName>语法问题</groupName>
      <ability>L2_Missing</ability>
      <abilityName>成分残缺</abilityName>
      <candidateList>
        <item>我校获</item>
      </candidateList>
      <explain>句子中可能存在主谓宾、修饰语或者必要的词语残缺。</explain>
      <paraID>4E24B9B7</paraID>
      <start>96</start>
      <end>99</end>
      <status>modified</status>
      <modifiedWord>我校获</modifiedWord>
      <trackRevisions>false</trackRevisions>
    </reviewItem>
    <reviewItem>
      <errorID>e2e234b7-b7fd-4883-8d41-9fe716118764</errorID>
      <errorWord>工</errorWord>
      <group>L1_Grammar</group>
      <groupName>语法问题</groupName>
      <ability>L2_Collocation</ability>
      <abilityName>搭配不当</abilityName>
      <candidateList>
        <item>培育工</item>
      </candidateList>
      <explain>句子中可能存在主谓、动宾、定语中心语、状语中心语、补语中心语、关联词搭配不当等问题。</explain>
      <paraID>6B11C48A</paraID>
      <start>32</start>
      <end>33</end>
      <status>ignored</status>
      <modifiedWord/>
      <trackRevisions>false</trackRevisions>
    </reviewItem>
    <reviewItem>
      <errorID>f10bbb69-b826-4fa8-8158-da03d2c7123b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45BA007E</paraID>
      <start>110</start>
      <end>112</end>
      <status>modified</status>
      <modifiedWord>”“</modifiedWord>
      <trackRevisions>false</trackRevisions>
    </reviewItem>
    <reviewItem>
      <errorID>bb05fa93-297c-4366-bf1b-86cc269d10c5</errorID>
      <errorWord>联合西藏职业技术学院</errorWord>
      <group>L1_Grammar</group>
      <groupName>语法问题</groupName>
      <ability>L2_Order</ability>
      <abilityName>语序不当</abilityName>
      <candidateList>
        <item>西藏职业技术学院联合</item>
      </candidateList>
      <explain>句子可能没有遵循时空、逻辑顺序，或者介词、关联词等位置不当。</explain>
      <paraID>706A220D</paraID>
      <start>0</start>
      <end>10</end>
      <status>ignored</status>
      <modifiedWord/>
      <trackRevisions>false</trackRevisions>
    </reviewItem>
    <reviewItem>
      <errorID>58d6fad4-0b28-4398-8802-e1c466ccff59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28D10C35</paraID>
      <start>73</start>
      <end>75</end>
      <status>modified</status>
      <modifiedWord>”“</modifiedWord>
      <trackRevisions>false</trackRevisions>
    </reviewItem>
    <reviewItem>
      <errorID>99ce428c-4cfe-4920-b417-9099f329c637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28D10C35</paraID>
      <start>80</start>
      <end>82</end>
      <status>modified</status>
      <modifiedWord>”“</modifiedWord>
      <trackRevisions>false</trackRevisions>
    </reviewItem>
    <reviewItem>
      <errorID>1fe6d5b4-41a7-4a98-a3fe-548a424cb78b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643F3EA0</paraID>
      <start>52</start>
      <end>53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f40b5-24e0-4d76-b460-45467352e3d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2863</Words>
  <Characters>2942</Characters>
  <Lines>0</Lines>
  <Paragraphs>0</Paragraphs>
  <TotalTime>15</TotalTime>
  <ScaleCrop>false</ScaleCrop>
  <LinksUpToDate>false</LinksUpToDate>
  <CharactersWithSpaces>2946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2025-12-25T07:12:00Z</dcterms:created>
  <dc:creator>WL克莱因蓝</dc:creator>
  <cp:lastModifiedBy>WL克莱因蓝</cp:lastModifiedBy>
  <dcterms:modified xsi:type="dcterms:W3CDTF">2025-12-27T01:23:25Z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E81E07C923DE4744A0951BEC780FFE2B_13</vt:lpwstr>
  </property>
  <property fmtid="{D5CDD505-2E9C-101B-9397-08002B2CF9AE}" pid="4" name="KSOTemplateDocerSaveRecord">
    <vt:lpwstr>eyJoZGlkIjoiNjkwMGZkNTA2Mjk3MjhmZTFkN2FiYWY2MTBhYjdlYjgiLCJ1c2VySWQiOiIyNDk2MTQ4NzEifQ==</vt:lpwstr>
  </property>
</Properties>
</file>