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B493E">
      <w:pPr>
        <w:spacing w:after="0"/>
        <w:jc w:val="center"/>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2025年度个人述职报告</w:t>
      </w:r>
    </w:p>
    <w:p w14:paraId="3A11189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sz w:val="30"/>
          <w:szCs w:val="30"/>
        </w:rPr>
      </w:pPr>
      <w:r>
        <w:rPr>
          <w:rFonts w:hint="eastAsia" w:ascii="仿宋" w:hAnsi="仿宋" w:eastAsia="仿宋" w:cs="仿宋"/>
          <w:b/>
          <w:bCs/>
          <w:sz w:val="30"/>
          <w:szCs w:val="30"/>
        </w:rPr>
        <w:t>艺术设计学院副书记肖永杰</w:t>
      </w:r>
    </w:p>
    <w:p w14:paraId="546B28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人自担任艺术设计学院副书记以来，在学校党委、学院党总支的坚强领导下，紧紧围绕立德树人根本任务，立足艺术设计学科特色，聚焦学生思想政治教育、基层党建、学生管理与服务、就业与发展、校园文化与社会服务等重点领域，主动作为、系统推进、融合创新，较好完成了年度各项工作任务。现将本人2025年度履职情况述职如下。</w:t>
      </w:r>
    </w:p>
    <w:p w14:paraId="46FDAC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一、强化政治引领，牢牢把握学生工作的正确方向</w:t>
      </w:r>
    </w:p>
    <w:p w14:paraId="6837871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坚持把思想政治理论学习作为履职尽责的重要基础。</w:t>
      </w:r>
      <w:r>
        <w:rPr>
          <w:rFonts w:hint="eastAsia" w:ascii="仿宋" w:hAnsi="仿宋" w:eastAsia="仿宋" w:cs="仿宋"/>
          <w:sz w:val="30"/>
          <w:szCs w:val="30"/>
        </w:rPr>
        <w:t>任职以来，持续深入学习贯彻习近平新时代中国特色社会主义思想，重点围绕</w:t>
      </w:r>
      <w:r>
        <w:rPr>
          <w:rFonts w:hint="eastAsia" w:ascii="仿宋" w:hAnsi="仿宋" w:eastAsia="仿宋" w:cs="仿宋"/>
          <w:b/>
          <w:bCs/>
          <w:sz w:val="30"/>
          <w:szCs w:val="30"/>
        </w:rPr>
        <w:t>中央八项规定及其实施细则精神</w:t>
      </w:r>
      <w:r>
        <w:rPr>
          <w:rFonts w:hint="eastAsia" w:ascii="仿宋" w:hAnsi="仿宋" w:eastAsia="仿宋" w:cs="仿宋"/>
          <w:sz w:val="30"/>
          <w:szCs w:val="30"/>
        </w:rPr>
        <w:t>和</w:t>
      </w:r>
      <w:r>
        <w:rPr>
          <w:rFonts w:hint="eastAsia" w:ascii="仿宋" w:hAnsi="仿宋" w:eastAsia="仿宋" w:cs="仿宋"/>
          <w:b/>
          <w:bCs/>
          <w:sz w:val="30"/>
          <w:szCs w:val="30"/>
        </w:rPr>
        <w:t>党的二十届四中全会精神</w:t>
      </w:r>
      <w:r>
        <w:rPr>
          <w:rFonts w:hint="eastAsia" w:ascii="仿宋" w:hAnsi="仿宋" w:eastAsia="仿宋" w:cs="仿宋"/>
          <w:sz w:val="30"/>
          <w:szCs w:val="30"/>
        </w:rPr>
        <w:t>开展系统学习和专题研讨，深刻领会全面从严治党的政治要求和推进中国式现代化的重大部署。通过理论学习与实际工作相结合，将作风建设要求融入学生管理、队伍建设和日常工作全过程，严格落实廉洁自律和作风建设各项规定，坚决纠治形式主义、官僚主义问题。同时，注重把二十届四中全会精神转化为推进学生思想政治教育、完善育人体系和提升治理效能的具体举措，切实做到学思用贯通、知信行统一。</w:t>
      </w:r>
    </w:p>
    <w:p w14:paraId="0CE1267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始终把政治建设摆在首位，坚持用党的创新理论凝心铸魂，着力构建</w:t>
      </w:r>
      <w:r>
        <w:rPr>
          <w:rFonts w:hint="eastAsia" w:ascii="仿宋" w:hAnsi="仿宋" w:eastAsia="仿宋" w:cs="仿宋"/>
          <w:b/>
          <w:bCs/>
          <w:sz w:val="30"/>
          <w:szCs w:val="30"/>
        </w:rPr>
        <w:t>体系化、浸润式、青年化</w:t>
      </w:r>
      <w:r>
        <w:rPr>
          <w:rFonts w:hint="eastAsia" w:ascii="仿宋" w:hAnsi="仿宋" w:eastAsia="仿宋" w:cs="仿宋"/>
          <w:sz w:val="30"/>
          <w:szCs w:val="30"/>
        </w:rPr>
        <w:t>的思想政治引领格局。</w:t>
      </w:r>
      <w:bookmarkStart w:id="0" w:name="OLE_LINK7"/>
      <w:r>
        <w:rPr>
          <w:rFonts w:hint="eastAsia" w:ascii="仿宋" w:hAnsi="仿宋" w:eastAsia="仿宋" w:cs="仿宋"/>
          <w:sz w:val="30"/>
          <w:szCs w:val="30"/>
        </w:rPr>
        <w:t>自身认真学习贯彻落实中央八项规定精神，学习贯彻落实</w:t>
      </w:r>
      <w:r>
        <w:rPr>
          <w:rFonts w:hint="eastAsia" w:ascii="仿宋" w:hAnsi="仿宋" w:eastAsia="仿宋" w:cs="仿宋"/>
          <w:sz w:val="30"/>
          <w:szCs w:val="30"/>
          <w:lang w:val="en-US" w:eastAsia="zh-CN"/>
        </w:rPr>
        <w:t>党的</w:t>
      </w:r>
      <w:r>
        <w:rPr>
          <w:rFonts w:hint="eastAsia" w:ascii="仿宋" w:hAnsi="仿宋" w:eastAsia="仿宋" w:cs="仿宋"/>
          <w:sz w:val="30"/>
          <w:szCs w:val="30"/>
          <w:lang w:eastAsia="zh-CN"/>
        </w:rPr>
        <w:t>二十</w:t>
      </w:r>
      <w:r>
        <w:rPr>
          <w:rFonts w:hint="eastAsia" w:ascii="仿宋" w:hAnsi="仿宋" w:eastAsia="仿宋" w:cs="仿宋"/>
          <w:sz w:val="30"/>
          <w:szCs w:val="30"/>
        </w:rPr>
        <w:t>届四中全会精神。</w:t>
      </w:r>
    </w:p>
    <w:bookmarkEnd w:id="0"/>
    <w:p w14:paraId="348D9FE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持续深化理论学习与思想引领。严格落实“三会一课”、主题党日、理论学习制度，全年组织开展信仰公开课、梦想公开课、新思想公开课等10余场，围绕党的创新理论、青年使命、时代担当等主题，引导学生在学思践悟中坚定理想信念。创新学习载体，推动理论学习走出教室、走进企业、走向社会，组织“梦想公开课”走进互联网企业、举办毕业生党员“最后一堂公开课”，增强理论教育的现实温度和实践厚度。</w:t>
      </w:r>
    </w:p>
    <w:p w14:paraId="383C911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是创新打造“行走的思政课”。坚持把思政教育嵌入专业实践与社会考察全过程，系统开展“写生路上的思政课”“考察路上的思政课”20余场，组织师生走进国家博物馆、中国共产党历史展览馆、中国美术馆、淮海战役纪念地等红色地标，将艺术学习与党史学习、专业思考与价值引领深度融合，探索形成“以行促学、以美育德”的艺术思政新路径。</w:t>
      </w:r>
    </w:p>
    <w:p w14:paraId="0696612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是守牢意识形态与安全底线。牵头推进学院意识形态和学生安全稳定工作，常态化开展网络文明、安全教育、防诈宣传、法治教育、宪法晨读等活动，全年组织主题班会70余场次，切实增强学生安全意识和底线思维，确保学院学生工作安全平稳有序。</w:t>
      </w:r>
    </w:p>
    <w:p w14:paraId="5A90D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二、夯实党建基础，全面提升基层党组织育人功能</w:t>
      </w:r>
    </w:p>
    <w:p w14:paraId="022D7E2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坚持以高质量党建引领学生工作高质量发展，持续强化学生党支部的政治功能和组织功能。</w:t>
      </w:r>
    </w:p>
    <w:p w14:paraId="264DE6D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抓规范、强基础。严格执行党员发展程序，全年完成第60期、第61期入党积极分子培训，发展学生党员7名，团员86名，确保党员发展质量。顺利完成校级标杆党支部中期验收，党建工作案例《党建引领·艺绘乡村——以艺术创新赋能乡村振兴的实践探索》获校级二等奖，获批书记课题1项。</w:t>
      </w:r>
    </w:p>
    <w:p w14:paraId="159D17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是抓骨干、育队伍。系统实施“青马工程”“团学干部履职能力提升计划”，通过理论学习、实践锻炼、项目历练相结合的方式，培养了一批政治坚定、能力突出、作风过硬的学生骨干，在学风建设、社区治理、大型活动、志愿服务中有效发挥了“头雁效应”。</w:t>
      </w:r>
    </w:p>
    <w:p w14:paraId="2E6DF7D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三是抓融合、树品牌。坚持党建与专业同向同行，推动学生党支部深度融入专业建设、社会服务和校园治理，逐步形成“党建引领、专业赋能、实践育人”的特色党建工作格局。</w:t>
      </w:r>
    </w:p>
    <w:p w14:paraId="4BC955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三、</w:t>
      </w:r>
      <w:bookmarkStart w:id="1" w:name="OLE_LINK2"/>
      <w:r>
        <w:rPr>
          <w:rFonts w:hint="eastAsia" w:ascii="仿宋" w:hAnsi="仿宋" w:eastAsia="仿宋" w:cs="仿宋"/>
          <w:b/>
          <w:bCs/>
          <w:sz w:val="30"/>
          <w:szCs w:val="30"/>
        </w:rPr>
        <w:t>发挥艺术设计专业优势，系统打造艺术特色育人品牌</w:t>
      </w:r>
      <w:bookmarkEnd w:id="1"/>
    </w:p>
    <w:p w14:paraId="05E23FB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2" w:name="OLE_LINK1"/>
      <w:r>
        <w:rPr>
          <w:rFonts w:hint="eastAsia" w:ascii="仿宋" w:hAnsi="仿宋" w:eastAsia="仿宋" w:cs="仿宋"/>
          <w:sz w:val="30"/>
          <w:szCs w:val="30"/>
        </w:rPr>
        <w:t>立足艺术设计学院专业优势，着力推动思想政治教育、专业实践与社会服务的深度融合。</w:t>
      </w:r>
    </w:p>
    <w:bookmarkEnd w:id="2"/>
    <w:p w14:paraId="53B3CB2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3" w:name="OLE_LINK3"/>
      <w:r>
        <w:rPr>
          <w:rFonts w:hint="eastAsia" w:ascii="仿宋" w:hAnsi="仿宋" w:eastAsia="仿宋" w:cs="仿宋"/>
          <w:sz w:val="30"/>
          <w:szCs w:val="30"/>
        </w:rPr>
        <w:t>一是打造“红色+艺术”实践品牌</w:t>
      </w:r>
      <w:bookmarkEnd w:id="3"/>
      <w:r>
        <w:rPr>
          <w:rFonts w:hint="eastAsia" w:ascii="仿宋" w:hAnsi="仿宋" w:eastAsia="仿宋" w:cs="仿宋"/>
          <w:sz w:val="30"/>
          <w:szCs w:val="30"/>
        </w:rPr>
        <w:t>。</w:t>
      </w:r>
      <w:bookmarkStart w:id="4" w:name="OLE_LINK4"/>
      <w:r>
        <w:rPr>
          <w:rFonts w:hint="eastAsia" w:ascii="仿宋" w:hAnsi="仿宋" w:eastAsia="仿宋" w:cs="仿宋"/>
          <w:sz w:val="30"/>
          <w:szCs w:val="30"/>
        </w:rPr>
        <w:t>围绕重要时间节点，组织开展“向美而行”艺术作品比赛、“青春挺膺勇担当”演讲比赛、“青春向党 强国有我”主题创作、“毕业季诚信主题艺术设计”、红色主题文创设计、如淮海战役红色资源保护标识、纪念标识设计等活动，引导学生以专业语言表达价值追求。相关志愿服务与实践成果多次获省级主流媒体报道，形成良好社会反响。</w:t>
      </w:r>
      <w:bookmarkEnd w:id="4"/>
    </w:p>
    <w:p w14:paraId="3385E91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5" w:name="OLE_LINK5"/>
      <w:r>
        <w:rPr>
          <w:rFonts w:hint="eastAsia" w:ascii="仿宋" w:hAnsi="仿宋" w:eastAsia="仿宋" w:cs="仿宋"/>
          <w:sz w:val="30"/>
          <w:szCs w:val="30"/>
        </w:rPr>
        <w:t>二是推进劳动教育与美育融合</w:t>
      </w:r>
      <w:bookmarkEnd w:id="5"/>
      <w:r>
        <w:rPr>
          <w:rFonts w:hint="eastAsia" w:ascii="仿宋" w:hAnsi="仿宋" w:eastAsia="仿宋" w:cs="仿宋"/>
          <w:sz w:val="30"/>
          <w:szCs w:val="30"/>
        </w:rPr>
        <w:t>。</w:t>
      </w:r>
      <w:bookmarkStart w:id="6" w:name="OLE_LINK8"/>
      <w:r>
        <w:rPr>
          <w:rFonts w:hint="eastAsia" w:ascii="仿宋" w:hAnsi="仿宋" w:eastAsia="仿宋" w:cs="仿宋"/>
          <w:sz w:val="30"/>
          <w:szCs w:val="30"/>
        </w:rPr>
        <w:t>实施“绘染七彩看台，共筑青春主场”西操场看台改造、“我的宿舍我做主”、“手绘田园乡村”以艺术创新赋能乡村振兴的实践、农产品设计服务、文旅项目设计、徐州地铁文创项目等设计实践活动，学生全程参与设计、施工与绘制，将专业技能转化为服务学校与社会的成果，实现劳动教育、美育实践与集体意识培育的有机统一。</w:t>
      </w:r>
      <w:bookmarkEnd w:id="6"/>
    </w:p>
    <w:p w14:paraId="2B6FD0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7" w:name="OLE_LINK9"/>
      <w:r>
        <w:rPr>
          <w:rFonts w:hint="eastAsia" w:ascii="仿宋" w:hAnsi="仿宋" w:eastAsia="仿宋" w:cs="仿宋"/>
          <w:sz w:val="30"/>
          <w:szCs w:val="30"/>
        </w:rPr>
        <w:t>三是深化非遗传承与创新实践。</w:t>
      </w:r>
      <w:bookmarkEnd w:id="7"/>
      <w:bookmarkStart w:id="8" w:name="OLE_LINK10"/>
      <w:r>
        <w:rPr>
          <w:rFonts w:hint="eastAsia" w:ascii="仿宋" w:hAnsi="仿宋" w:eastAsia="仿宋" w:cs="仿宋"/>
          <w:sz w:val="30"/>
          <w:szCs w:val="30"/>
        </w:rPr>
        <w:t>依托徐州非遗研究院，承办非遗进校园主题活动4次，采访非遗传承人100余人，覆盖1000余名同学。推动传统文化创造性转化、创新性发展，持续擦亮“非遗+设计”育人特色。依托“一站式”社区和学生社团，先后推出“邂逅扎染 以美润心”“一课一展”“非遗进校园”“传承人面对面”“智遗薪火——传拓”等特色文化活动。活动被中国江苏网报道、荔枝新闻、凤凰新闻报道。</w:t>
      </w:r>
      <w:bookmarkStart w:id="44" w:name="_GoBack"/>
      <w:bookmarkEnd w:id="44"/>
    </w:p>
    <w:bookmarkEnd w:id="8"/>
    <w:p w14:paraId="7B9235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四、</w:t>
      </w:r>
      <w:bookmarkStart w:id="9" w:name="OLE_LINK12"/>
      <w:r>
        <w:rPr>
          <w:rFonts w:hint="eastAsia" w:ascii="仿宋" w:hAnsi="仿宋" w:eastAsia="仿宋" w:cs="仿宋"/>
          <w:b/>
          <w:bCs/>
          <w:sz w:val="30"/>
          <w:szCs w:val="30"/>
        </w:rPr>
        <w:t>立足“一站式”学生社区，构建浸润式育人新生态</w:t>
      </w:r>
      <w:bookmarkEnd w:id="9"/>
    </w:p>
    <w:p w14:paraId="3321F3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10" w:name="OLE_LINK11"/>
      <w:r>
        <w:rPr>
          <w:rFonts w:hint="eastAsia" w:ascii="仿宋" w:hAnsi="仿宋" w:eastAsia="仿宋" w:cs="仿宋"/>
          <w:sz w:val="30"/>
          <w:szCs w:val="30"/>
        </w:rPr>
        <w:t>坚持把学生社区作为育人主阵地，系统推进“一站式”学生社区建设。</w:t>
      </w:r>
    </w:p>
    <w:bookmarkEnd w:id="10"/>
    <w:p w14:paraId="39AB62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11" w:name="OLE_LINK13"/>
      <w:r>
        <w:rPr>
          <w:rFonts w:hint="eastAsia" w:ascii="仿宋" w:hAnsi="仿宋" w:eastAsia="仿宋" w:cs="仿宋"/>
          <w:sz w:val="30"/>
          <w:szCs w:val="30"/>
        </w:rPr>
        <w:t>一是</w:t>
      </w:r>
      <w:r>
        <w:rPr>
          <w:rFonts w:hint="eastAsia" w:ascii="仿宋" w:hAnsi="仿宋" w:eastAsia="仿宋" w:cs="仿宋"/>
          <w:b/>
          <w:bCs/>
          <w:sz w:val="30"/>
          <w:szCs w:val="30"/>
        </w:rPr>
        <w:t>夯实基层治理单元，构建“院—班—舍”三级学生管理体系。</w:t>
      </w:r>
      <w:bookmarkEnd w:id="11"/>
      <w:r>
        <w:rPr>
          <w:rFonts w:hint="eastAsia" w:ascii="仿宋" w:hAnsi="仿宋" w:eastAsia="仿宋" w:cs="仿宋"/>
          <w:sz w:val="30"/>
          <w:szCs w:val="30"/>
        </w:rPr>
        <w:t xml:space="preserve"> </w:t>
      </w:r>
      <w:bookmarkStart w:id="12" w:name="OLE_LINK14"/>
      <w:r>
        <w:rPr>
          <w:rFonts w:hint="eastAsia" w:ascii="仿宋" w:hAnsi="仿宋" w:eastAsia="仿宋" w:cs="仿宋"/>
          <w:sz w:val="30"/>
          <w:szCs w:val="30"/>
        </w:rPr>
        <w:t>以一站式社区为枢纽，推动专职辅导员将社区作为思想引领和日常管理主阵地，常态化开展思想引导、学业辅导、心理疏导、生活指导和生涯先导等“五导”工作；通过挂牌“党员宿舍”、组织学生干部参与禁烟与文明督查，引导学生自治力量参与日常管理，充分发挥党支部战斗堡垒作用和学生党员先锋模范作用。</w:t>
      </w:r>
    </w:p>
    <w:bookmarkEnd w:id="12"/>
    <w:p w14:paraId="76EF8A26">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13" w:name="OLE_LINK15"/>
      <w:r>
        <w:rPr>
          <w:rFonts w:hint="eastAsia" w:ascii="仿宋" w:hAnsi="仿宋" w:eastAsia="仿宋" w:cs="仿宋"/>
          <w:b/>
          <w:bCs/>
          <w:sz w:val="30"/>
          <w:szCs w:val="30"/>
        </w:rPr>
        <w:t>二是系统推进学生日常管理融入“一站式”学生社区运行体系。</w:t>
      </w:r>
      <w:bookmarkEnd w:id="13"/>
      <w:bookmarkStart w:id="14" w:name="OLE_LINK16"/>
      <w:r>
        <w:rPr>
          <w:rFonts w:hint="eastAsia" w:ascii="仿宋" w:hAnsi="仿宋" w:eastAsia="仿宋" w:cs="仿宋"/>
          <w:sz w:val="30"/>
          <w:szCs w:val="30"/>
        </w:rPr>
        <w:t>以打造“平安社区、浸润社区、服务社区”为目标，将学生日常管理与社区育人深度融合，全年依托一站式社区组织开展系列育人和管理活动8期，持续深化“文化育人、专业赋能、思想引领”三维融合模式，通过制度化运行推动学生日常管理从单一事务管理向综合育人治理转变。</w:t>
      </w:r>
      <w:bookmarkEnd w:id="14"/>
    </w:p>
    <w:p w14:paraId="084E15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15" w:name="OLE_LINK17"/>
      <w:r>
        <w:rPr>
          <w:rFonts w:hint="eastAsia" w:ascii="仿宋" w:hAnsi="仿宋" w:eastAsia="仿宋" w:cs="仿宋"/>
          <w:sz w:val="30"/>
          <w:szCs w:val="30"/>
        </w:rPr>
        <w:t>三是</w:t>
      </w:r>
      <w:r>
        <w:rPr>
          <w:rFonts w:hint="eastAsia" w:ascii="仿宋" w:hAnsi="仿宋" w:eastAsia="仿宋" w:cs="仿宋"/>
          <w:b/>
          <w:bCs/>
          <w:sz w:val="30"/>
          <w:szCs w:val="30"/>
        </w:rPr>
        <w:t>突出安全底线导向，常态化开展安全文明素养教育。</w:t>
      </w:r>
      <w:bookmarkEnd w:id="15"/>
      <w:bookmarkStart w:id="16" w:name="OLE_LINK18"/>
      <w:r>
        <w:rPr>
          <w:rFonts w:hint="eastAsia" w:ascii="仿宋" w:hAnsi="仿宋" w:eastAsia="仿宋" w:cs="仿宋"/>
          <w:sz w:val="30"/>
          <w:szCs w:val="30"/>
        </w:rPr>
        <w:t>围绕网络文明、防诈骗、消防安全、女性健康安全等重点领域，组织开展网络文明素养公开课、防诈安全讲座、安全文明主题教育和警校联动反诈宣传活动，系统提升学生安全意识和风险防范能力，切实筑牢学院学生安全稳定防线。强化安全与服务功能。常态化开展防诈、消防、网络安全教育5场，畅通“书记院长面对面”等沟通渠道，推动问题在社区发现、矛盾在社区化解、成长在社区发生。</w:t>
      </w:r>
    </w:p>
    <w:bookmarkEnd w:id="16"/>
    <w:p w14:paraId="16BB0C0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17" w:name="OLE_LINK19"/>
      <w:r>
        <w:rPr>
          <w:rFonts w:hint="eastAsia" w:ascii="仿宋" w:hAnsi="仿宋" w:eastAsia="仿宋" w:cs="仿宋"/>
          <w:sz w:val="30"/>
          <w:szCs w:val="30"/>
        </w:rPr>
        <w:t>四是</w:t>
      </w:r>
      <w:r>
        <w:rPr>
          <w:rFonts w:hint="eastAsia" w:ascii="仿宋" w:hAnsi="仿宋" w:eastAsia="仿宋" w:cs="仿宋"/>
          <w:b/>
          <w:bCs/>
          <w:sz w:val="30"/>
          <w:szCs w:val="30"/>
        </w:rPr>
        <w:t>强化领导下沉与协同治理，健全学生日常管理工作机制。</w:t>
      </w:r>
      <w:bookmarkEnd w:id="17"/>
      <w:bookmarkStart w:id="18" w:name="OLE_LINK20"/>
      <w:r>
        <w:rPr>
          <w:rFonts w:hint="eastAsia" w:ascii="仿宋" w:hAnsi="仿宋" w:eastAsia="仿宋" w:cs="仿宋"/>
          <w:sz w:val="30"/>
          <w:szCs w:val="30"/>
        </w:rPr>
        <w:t>落实党政领导“一线规则”，常态化深入学生社区开展管理与服务工作，坚持每月开展书记、院长论面对面听取学生诉求；建立教学与学工联动机制，定期在一站式社区召开联动会议，分析研判学风建设和日常管理问题，形成问题发现、协商解决、跟踪反馈的闭环管理模式。</w:t>
      </w:r>
    </w:p>
    <w:bookmarkEnd w:id="18"/>
    <w:p w14:paraId="39D0602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19" w:name="OLE_LINK21"/>
      <w:r>
        <w:rPr>
          <w:rFonts w:hint="eastAsia" w:ascii="仿宋" w:hAnsi="仿宋" w:eastAsia="仿宋" w:cs="仿宋"/>
          <w:sz w:val="30"/>
          <w:szCs w:val="30"/>
        </w:rPr>
        <w:t>五是</w:t>
      </w:r>
      <w:r>
        <w:rPr>
          <w:rFonts w:hint="eastAsia" w:ascii="仿宋" w:hAnsi="仿宋" w:eastAsia="仿宋" w:cs="仿宋"/>
          <w:b/>
          <w:bCs/>
          <w:sz w:val="30"/>
          <w:szCs w:val="30"/>
        </w:rPr>
        <w:t>依托“一站式”学生社区平台，服务学校红色文化与思想引领工作大局。</w:t>
      </w:r>
      <w:bookmarkEnd w:id="19"/>
      <w:bookmarkStart w:id="20" w:name="OLE_LINK22"/>
      <w:r>
        <w:rPr>
          <w:rFonts w:hint="eastAsia" w:ascii="仿宋" w:hAnsi="仿宋" w:eastAsia="仿宋" w:cs="仿宋"/>
          <w:sz w:val="30"/>
          <w:szCs w:val="30"/>
        </w:rPr>
        <w:t>将红色宣讲团的日常宣讲排练、内容打磨、情景演绎和彩排展示等活动统一纳入学生社区空间管理与运行体系，积极打造集</w:t>
      </w:r>
      <w:r>
        <w:rPr>
          <w:rFonts w:hint="eastAsia" w:ascii="仿宋" w:hAnsi="仿宋" w:eastAsia="仿宋" w:cs="仿宋"/>
          <w:b/>
          <w:bCs/>
          <w:sz w:val="30"/>
          <w:szCs w:val="30"/>
        </w:rPr>
        <w:t>理论宣讲、情景排演、成果展示于一体</w:t>
      </w:r>
      <w:r>
        <w:rPr>
          <w:rFonts w:hint="eastAsia" w:ascii="仿宋" w:hAnsi="仿宋" w:eastAsia="仿宋" w:cs="仿宋"/>
          <w:sz w:val="30"/>
          <w:szCs w:val="30"/>
        </w:rPr>
        <w:t>的红色宣讲实践阵地。通过空间共建、资源共享、活动共融，有效提升红色宣讲的组织化、常态化和专业化水平，为学校开展主题宣讲、重要节点教育和思想政治宣传提供有力支撑，进一步拓展了“一站式”学生社区的思想引领和服务学校功能。</w:t>
      </w:r>
    </w:p>
    <w:bookmarkEnd w:id="20"/>
    <w:p w14:paraId="0421FE2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六是</w:t>
      </w:r>
      <w:r>
        <w:rPr>
          <w:rFonts w:hint="eastAsia" w:ascii="仿宋" w:hAnsi="仿宋" w:eastAsia="仿宋" w:cs="仿宋"/>
          <w:b/>
          <w:bCs/>
          <w:sz w:val="30"/>
          <w:szCs w:val="30"/>
        </w:rPr>
        <w:t>丰富社区育人内容</w:t>
      </w:r>
      <w:r>
        <w:rPr>
          <w:rFonts w:hint="eastAsia" w:ascii="仿宋" w:hAnsi="仿宋" w:eastAsia="仿宋" w:cs="仿宋"/>
          <w:sz w:val="30"/>
          <w:szCs w:val="30"/>
        </w:rPr>
        <w:t>。全年举办企业工匠讲坛、艺术家讲坛、校友榜样讲坛、非遗大师工作坊、“我的宿舍我做主”设计实践等社区活动9场，将行业资源、榜样力量、文化滋养引入学生生活空间。</w:t>
      </w:r>
    </w:p>
    <w:p w14:paraId="3688BF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五、</w:t>
      </w:r>
      <w:bookmarkStart w:id="21" w:name="OLE_LINK23"/>
      <w:r>
        <w:rPr>
          <w:rFonts w:hint="eastAsia" w:ascii="仿宋" w:hAnsi="仿宋" w:eastAsia="仿宋" w:cs="仿宋"/>
          <w:b/>
          <w:bCs/>
          <w:sz w:val="30"/>
          <w:szCs w:val="30"/>
        </w:rPr>
        <w:t>聚焦学生发展，统筹推进学风、就业、心理与资助工作</w:t>
      </w:r>
      <w:bookmarkEnd w:id="21"/>
    </w:p>
    <w:p w14:paraId="372665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22" w:name="OLE_LINK24"/>
      <w:r>
        <w:rPr>
          <w:rFonts w:hint="eastAsia" w:ascii="仿宋" w:hAnsi="仿宋" w:eastAsia="仿宋" w:cs="仿宋"/>
          <w:sz w:val="30"/>
          <w:szCs w:val="30"/>
        </w:rPr>
        <w:t>坚持以学生全面发展为中心，推动管理与服务并重。</w:t>
      </w:r>
      <w:bookmarkEnd w:id="22"/>
    </w:p>
    <w:p w14:paraId="57099E8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23" w:name="OLE_LINK25"/>
      <w:r>
        <w:rPr>
          <w:rFonts w:hint="eastAsia" w:ascii="仿宋" w:hAnsi="仿宋" w:eastAsia="仿宋" w:cs="仿宋"/>
          <w:b/>
          <w:bCs/>
          <w:sz w:val="30"/>
          <w:szCs w:val="30"/>
        </w:rPr>
        <w:t>一是持续强化学风建设</w:t>
      </w:r>
      <w:bookmarkEnd w:id="23"/>
      <w:r>
        <w:rPr>
          <w:rFonts w:hint="eastAsia" w:ascii="仿宋" w:hAnsi="仿宋" w:eastAsia="仿宋" w:cs="仿宋"/>
          <w:b/>
          <w:bCs/>
          <w:sz w:val="30"/>
          <w:szCs w:val="30"/>
        </w:rPr>
        <w:t>。</w:t>
      </w:r>
      <w:bookmarkStart w:id="24" w:name="OLE_LINK26"/>
      <w:r>
        <w:rPr>
          <w:rFonts w:hint="eastAsia" w:ascii="仿宋" w:hAnsi="仿宋" w:eastAsia="仿宋" w:cs="仿宋"/>
          <w:sz w:val="30"/>
          <w:szCs w:val="30"/>
        </w:rPr>
        <w:t>通过教学学工联动机制，实施每周查课、每月评选“优良学风班”、优秀作业与最美笔记展示，推动形成勤学善思、比学赶超的良好学风。</w:t>
      </w:r>
      <w:bookmarkEnd w:id="24"/>
    </w:p>
    <w:p w14:paraId="2713938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25" w:name="OLE_LINK27"/>
      <w:r>
        <w:rPr>
          <w:rFonts w:hint="eastAsia" w:ascii="仿宋" w:hAnsi="仿宋" w:eastAsia="仿宋" w:cs="仿宋"/>
          <w:b/>
          <w:bCs/>
          <w:sz w:val="30"/>
          <w:szCs w:val="30"/>
        </w:rPr>
        <w:t>二是全力推进就业工作</w:t>
      </w:r>
      <w:bookmarkEnd w:id="25"/>
      <w:r>
        <w:rPr>
          <w:rFonts w:hint="eastAsia" w:ascii="仿宋" w:hAnsi="仿宋" w:eastAsia="仿宋" w:cs="仿宋"/>
          <w:b/>
          <w:bCs/>
          <w:sz w:val="30"/>
          <w:szCs w:val="30"/>
        </w:rPr>
        <w:t>。</w:t>
      </w:r>
      <w:bookmarkStart w:id="26" w:name="OLE_LINK28"/>
      <w:r>
        <w:rPr>
          <w:rFonts w:hint="eastAsia" w:ascii="仿宋" w:hAnsi="仿宋" w:eastAsia="仿宋" w:cs="仿宋"/>
          <w:sz w:val="30"/>
          <w:szCs w:val="30"/>
        </w:rPr>
        <w:t>牵头完成2025届毕业生就业工作，举办线上线下招聘活动6场，访企拓岗20家，毕业生去向落实率97.36%，留苏率位居全校第二，就业质量稳步提升。</w:t>
      </w:r>
    </w:p>
    <w:bookmarkEnd w:id="26"/>
    <w:p w14:paraId="350FB73A">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27" w:name="OLE_LINK29"/>
      <w:r>
        <w:rPr>
          <w:rFonts w:hint="eastAsia" w:ascii="仿宋" w:hAnsi="仿宋" w:eastAsia="仿宋" w:cs="仿宋"/>
          <w:b/>
          <w:bCs/>
          <w:sz w:val="30"/>
          <w:szCs w:val="30"/>
        </w:rPr>
        <w:t>三是筑牢心理健康防线。</w:t>
      </w:r>
      <w:bookmarkEnd w:id="27"/>
      <w:bookmarkStart w:id="28" w:name="_Hlk217546904"/>
      <w:r>
        <w:rPr>
          <w:rFonts w:hint="eastAsia" w:ascii="仿宋" w:hAnsi="仿宋" w:eastAsia="仿宋" w:cs="仿宋"/>
          <w:sz w:val="30"/>
          <w:szCs w:val="30"/>
        </w:rPr>
        <w:t>创新开展剪纸、纸浆画创作、竹编、民间美术创作等艺术疗愈、与户外体育活动双轨并行组织开展心理健康主题活动9次，完成新生心理普测和重点学生回访，完善“一生一档”，提升心理支持体系的精准性与前瞻性。</w:t>
      </w:r>
      <w:bookmarkEnd w:id="28"/>
    </w:p>
    <w:p w14:paraId="6EE844B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29" w:name="OLE_LINK31"/>
      <w:r>
        <w:rPr>
          <w:rFonts w:hint="eastAsia" w:ascii="仿宋" w:hAnsi="仿宋" w:eastAsia="仿宋" w:cs="仿宋"/>
          <w:b/>
          <w:bCs/>
          <w:sz w:val="30"/>
          <w:szCs w:val="30"/>
        </w:rPr>
        <w:t>四是深化精准资助与关怀</w:t>
      </w:r>
      <w:bookmarkEnd w:id="29"/>
      <w:r>
        <w:rPr>
          <w:rFonts w:hint="eastAsia" w:ascii="仿宋" w:hAnsi="仿宋" w:eastAsia="仿宋" w:cs="仿宋"/>
          <w:b/>
          <w:bCs/>
          <w:sz w:val="30"/>
          <w:szCs w:val="30"/>
        </w:rPr>
        <w:t>。</w:t>
      </w:r>
      <w:bookmarkStart w:id="30" w:name="OLE_LINK33"/>
      <w:bookmarkStart w:id="31" w:name="OLE_LINK32"/>
      <w:r>
        <w:rPr>
          <w:rFonts w:hint="eastAsia" w:ascii="仿宋" w:hAnsi="仿宋" w:eastAsia="仿宋" w:cs="仿宋"/>
          <w:sz w:val="30"/>
          <w:szCs w:val="30"/>
        </w:rPr>
        <w:t>扎实推进奖助贷勤免补工作，实施“冬日送暖”、走访慰问、诚信感恩教育等活动，确保困难学生安心就学、健康成长。</w:t>
      </w:r>
      <w:bookmarkEnd w:id="30"/>
    </w:p>
    <w:bookmarkEnd w:id="31"/>
    <w:p w14:paraId="173963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六、</w:t>
      </w:r>
      <w:bookmarkStart w:id="32" w:name="OLE_LINK34"/>
      <w:r>
        <w:rPr>
          <w:rFonts w:hint="eastAsia" w:ascii="仿宋" w:hAnsi="仿宋" w:eastAsia="仿宋" w:cs="仿宋"/>
          <w:b/>
          <w:bCs/>
          <w:sz w:val="30"/>
          <w:szCs w:val="30"/>
        </w:rPr>
        <w:t>辅导员队伍建设与育人能力提升</w:t>
      </w:r>
      <w:bookmarkEnd w:id="32"/>
    </w:p>
    <w:p w14:paraId="40AABF1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33" w:name="OLE_LINK35"/>
      <w:r>
        <w:rPr>
          <w:rFonts w:hint="eastAsia" w:ascii="仿宋" w:hAnsi="仿宋" w:eastAsia="仿宋" w:cs="仿宋"/>
          <w:b/>
          <w:bCs/>
          <w:sz w:val="30"/>
          <w:szCs w:val="30"/>
        </w:rPr>
        <w:t>一是系统推进辅导员队伍专业化、规范化建设。</w:t>
      </w:r>
      <w:bookmarkEnd w:id="33"/>
      <w:bookmarkStart w:id="34" w:name="OLE_LINK36"/>
      <w:r>
        <w:rPr>
          <w:rFonts w:hint="eastAsia" w:ascii="仿宋" w:hAnsi="仿宋" w:eastAsia="仿宋" w:cs="仿宋"/>
          <w:sz w:val="30"/>
          <w:szCs w:val="30"/>
        </w:rPr>
        <w:t>围绕思想政治教育主责主业，统筹推进辅导员队伍分工协作与能力提升，明确党建思政、就业指导、心理健康、资助育人、社区治理等岗位职责，推动辅导员在各自领域深耕细作、形成优势解释度，逐步构建结构合理、分工清晰、协同高效的学生工作队伍体系。</w:t>
      </w:r>
      <w:bookmarkEnd w:id="34"/>
    </w:p>
    <w:p w14:paraId="7172B66A">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35" w:name="OLE_LINK37"/>
      <w:r>
        <w:rPr>
          <w:rFonts w:hint="eastAsia" w:ascii="仿宋" w:hAnsi="仿宋" w:eastAsia="仿宋" w:cs="仿宋"/>
          <w:b/>
          <w:bCs/>
          <w:sz w:val="30"/>
          <w:szCs w:val="30"/>
        </w:rPr>
        <w:t>二是以项目和成果为牵引，推动辅导员育人能力整体提升。</w:t>
      </w:r>
      <w:bookmarkEnd w:id="35"/>
      <w:bookmarkStart w:id="36" w:name="OLE_LINK38"/>
      <w:r>
        <w:rPr>
          <w:rFonts w:hint="eastAsia" w:ascii="仿宋" w:hAnsi="仿宋" w:eastAsia="仿宋" w:cs="仿宋"/>
          <w:sz w:val="30"/>
          <w:szCs w:val="30"/>
        </w:rPr>
        <w:t>2025年坚持以成果为导向推进辅导员队伍专业化、职业化建设，现有专职辅导员4人，围绕思想引领、学生发展、就业服务、心理健康和社区治理等重点领域，形成分工明确、协同高效的工作格局。指导学生在大学生网络文化节、思政类竞赛中获校级一等奖5项、二等奖4项、三等奖2项，1人获评校级“十佳辅导员”“安全管理工作先进个人”1人获得2025苏北地区“家庭与成长”心理健康教育教学竞赛二等奖。辅导员累计主持或参与省级科研项目3项、市校级项目5项，发表省级及以上论文4篇，实现以研促建、以研提质。有效实现“以研促建、以赛促能、以成果促提升”。</w:t>
      </w:r>
      <w:bookmarkEnd w:id="36"/>
    </w:p>
    <w:p w14:paraId="58CCFC83">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三是突出党建引领，强化辅导员在思想政治教育中的主力军作用。</w:t>
      </w:r>
      <w:r>
        <w:rPr>
          <w:rFonts w:hint="eastAsia" w:ascii="仿宋" w:hAnsi="仿宋" w:eastAsia="仿宋" w:cs="仿宋"/>
          <w:sz w:val="30"/>
          <w:szCs w:val="30"/>
        </w:rPr>
        <w:t>依托学生党支部和团学工作体系，推动辅导员深度参与学生党员培养、主题教育、红色宣讲和“行走的思政课”等工作，相关党建案例通过校级验收并获奖，学生思想引领工作针对性和实效性持续增强。</w:t>
      </w:r>
    </w:p>
    <w:p w14:paraId="4B001F1B">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四是强化就业、心理与资助等重点领域的协同攻坚。</w:t>
      </w:r>
      <w:r>
        <w:rPr>
          <w:rFonts w:hint="eastAsia" w:ascii="仿宋" w:hAnsi="仿宋" w:eastAsia="仿宋" w:cs="仿宋"/>
          <w:sz w:val="30"/>
          <w:szCs w:val="30"/>
        </w:rPr>
        <w:t>通过统筹部署和分工负责相结合的方式，推动辅导员在毕业生就业指导、困难学生帮扶和心理健康教育中形成合力，统筹推进毕业生就业与发展服务，2025届毕业生去向落实率97.36%，留苏率位居全校前列，访企拓岗50家，毕业生就业质量稳步提升，心理危机预警和干预机制运行平稳，精准资助与发展型帮扶同步推进，学生满意度和获得感不断增强。</w:t>
      </w:r>
    </w:p>
    <w:p w14:paraId="5EB62FC4">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五是依托“一站式”学生社区，推动辅导员工作重心下沉。</w:t>
      </w:r>
      <w:r>
        <w:rPr>
          <w:rFonts w:hint="eastAsia" w:ascii="仿宋" w:hAnsi="仿宋" w:eastAsia="仿宋" w:cs="仿宋"/>
          <w:sz w:val="30"/>
          <w:szCs w:val="30"/>
        </w:rPr>
        <w:t>引导辅导员将一站式学生社区作为开展思想引导、学业辅导、心理疏导、生活指导和生涯先导的重要阵地，常态化参与社区活动策划、日常管理和学生治理，促进辅导员由“事务管理者”向“成长引路人”转变，队伍整体育人效能显著提升。</w:t>
      </w:r>
    </w:p>
    <w:p w14:paraId="6361ED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七、</w:t>
      </w:r>
      <w:bookmarkStart w:id="37" w:name="OLE_LINK39"/>
      <w:r>
        <w:rPr>
          <w:rFonts w:hint="eastAsia" w:ascii="仿宋" w:hAnsi="仿宋" w:eastAsia="仿宋" w:cs="仿宋"/>
          <w:b/>
          <w:bCs/>
          <w:sz w:val="30"/>
          <w:szCs w:val="30"/>
        </w:rPr>
        <w:t>班级建设与学生主体性激发</w:t>
      </w:r>
      <w:bookmarkEnd w:id="37"/>
    </w:p>
    <w:p w14:paraId="2B091EEA">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bookmarkStart w:id="38" w:name="OLE_LINK40"/>
      <w:r>
        <w:rPr>
          <w:rFonts w:hint="eastAsia" w:ascii="仿宋" w:hAnsi="仿宋" w:eastAsia="仿宋" w:cs="仿宋"/>
          <w:b/>
          <w:bCs/>
          <w:sz w:val="30"/>
          <w:szCs w:val="30"/>
        </w:rPr>
        <w:t>一是围绕“班班有特色、人人有参与”的目标，系统推进特色班级活动全覆盖。</w:t>
      </w:r>
      <w:r>
        <w:rPr>
          <w:rFonts w:hint="eastAsia" w:ascii="仿宋" w:hAnsi="仿宋" w:eastAsia="仿宋" w:cs="仿宋"/>
          <w:sz w:val="30"/>
          <w:szCs w:val="30"/>
        </w:rPr>
        <w:t xml:space="preserve"> </w:t>
      </w:r>
      <w:bookmarkEnd w:id="38"/>
      <w:bookmarkStart w:id="39" w:name="OLE_LINK41"/>
      <w:r>
        <w:rPr>
          <w:rFonts w:hint="eastAsia" w:ascii="仿宋" w:hAnsi="仿宋" w:eastAsia="仿宋" w:cs="仿宋"/>
          <w:sz w:val="30"/>
          <w:szCs w:val="30"/>
        </w:rPr>
        <w:t>以班级为基本育人单元，在专职辅导员统筹、专业教师担任兼职辅导员协同指导下，引导各班级立足专业特点和学生兴趣，策划开展形式多样、内容鲜明的主题班级活动。全年各年级、各专业累计开展涵盖</w:t>
      </w:r>
      <w:r>
        <w:rPr>
          <w:rFonts w:hint="eastAsia" w:ascii="仿宋" w:hAnsi="仿宋" w:eastAsia="仿宋" w:cs="仿宋"/>
          <w:b/>
          <w:bCs/>
          <w:sz w:val="30"/>
          <w:szCs w:val="30"/>
        </w:rPr>
        <w:t>专业实践、非遗体验、阅读分享、心理关怀、就业指导、公益服务、校园美育</w:t>
      </w:r>
      <w:r>
        <w:rPr>
          <w:rFonts w:hint="eastAsia" w:ascii="仿宋" w:hAnsi="仿宋" w:eastAsia="仿宋" w:cs="仿宋"/>
          <w:sz w:val="30"/>
          <w:szCs w:val="30"/>
        </w:rPr>
        <w:t>等类型的班级活动数十场，实现班级活动从“统一安排”向“自主策划”、从“少数参与”向“全员融入”转变，有效激活了每一名学生的参与意识、表达意识和责任意识，班级凝聚力与学生获得感显著提升。</w:t>
      </w:r>
    </w:p>
    <w:bookmarkEnd w:id="39"/>
    <w:p w14:paraId="590A516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40" w:name="OLE_LINK42"/>
      <w:r>
        <w:rPr>
          <w:rFonts w:hint="eastAsia" w:ascii="仿宋" w:hAnsi="仿宋" w:eastAsia="仿宋" w:cs="仿宋"/>
          <w:sz w:val="30"/>
          <w:szCs w:val="30"/>
        </w:rPr>
        <w:t>二是</w:t>
      </w:r>
      <w:r>
        <w:rPr>
          <w:rFonts w:hint="eastAsia" w:ascii="仿宋" w:hAnsi="仿宋" w:eastAsia="仿宋" w:cs="仿宋"/>
          <w:b/>
          <w:bCs/>
          <w:sz w:val="30"/>
          <w:szCs w:val="30"/>
        </w:rPr>
        <w:t>学生竞赛成果实现规模化、梯队化产出。</w:t>
      </w:r>
      <w:bookmarkEnd w:id="40"/>
      <w:bookmarkStart w:id="41" w:name="OLE_LINK43"/>
      <w:r>
        <w:rPr>
          <w:rFonts w:hint="eastAsia" w:ascii="仿宋" w:hAnsi="仿宋" w:eastAsia="仿宋" w:cs="仿宋"/>
          <w:sz w:val="30"/>
          <w:szCs w:val="30"/>
        </w:rPr>
        <w:t>2025年，学院学生在省级及以上职业技能竞赛、创意设计与数字艺术类赛事中表现突出，累计获得</w:t>
      </w:r>
      <w:r>
        <w:rPr>
          <w:rFonts w:hint="eastAsia" w:ascii="仿宋" w:hAnsi="仿宋" w:eastAsia="仿宋" w:cs="仿宋"/>
          <w:b/>
          <w:bCs/>
          <w:sz w:val="30"/>
          <w:szCs w:val="30"/>
        </w:rPr>
        <w:t>省级一等奖、二等奖、三等奖及入围奖40多项荣誉</w:t>
      </w:r>
      <w:r>
        <w:rPr>
          <w:rFonts w:hint="eastAsia" w:ascii="仿宋" w:hAnsi="仿宋" w:eastAsia="仿宋" w:cs="仿宋"/>
          <w:sz w:val="30"/>
          <w:szCs w:val="30"/>
        </w:rPr>
        <w:t>，涵盖“艺韵匠心”江苏省高职院校学生创意作品展、“艺启AI·智绘未来”江苏省大学生人工智能艺术创作大赛、“国青杯”高校艺术设计大赛、“紫金奖”“中国好创意”“全国大学生广告艺术大赛”等重要赛事，获奖形式既包含个人项目，也覆盖多专业交叉的团队项目，体现了学生自主策划、协作创作和持续投入的良好状态。相关成果充分表明，学院通过班级建设和过程性激励机制，有效推动学生由“个体突围”向“群体成长”、由“临时参赛”向“主动备赛”转变，学生主体性、专业认同感和实践能力得到显著提升。</w:t>
      </w:r>
      <w:bookmarkEnd w:id="41"/>
    </w:p>
    <w:p w14:paraId="5FA157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八、</w:t>
      </w:r>
      <w:bookmarkStart w:id="42" w:name="OLE_LINK44"/>
      <w:r>
        <w:rPr>
          <w:rFonts w:hint="eastAsia" w:ascii="仿宋" w:hAnsi="仿宋" w:eastAsia="仿宋" w:cs="仿宋"/>
          <w:b/>
          <w:bCs/>
          <w:sz w:val="30"/>
          <w:szCs w:val="30"/>
        </w:rPr>
        <w:t>存在的不足与下一步努力方向</w:t>
      </w:r>
      <w:bookmarkEnd w:id="42"/>
    </w:p>
    <w:p w14:paraId="0055EC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bookmarkStart w:id="43" w:name="_Hlk217546920"/>
      <w:r>
        <w:rPr>
          <w:rFonts w:hint="eastAsia" w:ascii="仿宋" w:hAnsi="仿宋" w:eastAsia="仿宋" w:cs="仿宋"/>
          <w:sz w:val="30"/>
          <w:szCs w:val="30"/>
        </w:rPr>
        <w:t>在总结成绩的同时，我们也清醒认识到：艺术特色育人品牌的系统凝练仍需加强，学生在社区治理和项目策划中的主体作用有待进一步激活，就业和心理支持在个性化、全过程服务方面仍需深化。2026年，学院将系统化推进</w:t>
      </w:r>
      <w:r>
        <w:rPr>
          <w:rFonts w:hint="eastAsia" w:ascii="仿宋" w:hAnsi="仿宋" w:eastAsia="仿宋" w:cs="仿宋"/>
          <w:b/>
          <w:bCs/>
          <w:sz w:val="30"/>
          <w:szCs w:val="30"/>
        </w:rPr>
        <w:t>“学生工作+专业育人“融合机制</w:t>
      </w:r>
      <w:r>
        <w:rPr>
          <w:rFonts w:hint="eastAsia" w:ascii="仿宋" w:hAnsi="仿宋" w:eastAsia="仿宋" w:cs="仿宋"/>
          <w:sz w:val="30"/>
          <w:szCs w:val="30"/>
        </w:rPr>
        <w:t>，形成1套</w:t>
      </w:r>
      <w:r>
        <w:rPr>
          <w:rFonts w:hint="eastAsia" w:ascii="仿宋" w:hAnsi="仿宋" w:eastAsia="仿宋" w:cs="仿宋"/>
          <w:b/>
          <w:bCs/>
          <w:sz w:val="30"/>
          <w:szCs w:val="30"/>
        </w:rPr>
        <w:t>“艺术设计类学生工作模式”</w:t>
      </w:r>
      <w:r>
        <w:rPr>
          <w:rFonts w:hint="eastAsia" w:ascii="仿宋" w:hAnsi="仿宋" w:eastAsia="仿宋" w:cs="仿宋"/>
          <w:sz w:val="30"/>
          <w:szCs w:val="30"/>
        </w:rPr>
        <w:t>，做到</w:t>
      </w:r>
      <w:r>
        <w:rPr>
          <w:rFonts w:hint="eastAsia" w:ascii="仿宋" w:hAnsi="仿宋" w:eastAsia="仿宋" w:cs="仿宋"/>
          <w:b/>
          <w:bCs/>
          <w:sz w:val="30"/>
          <w:szCs w:val="30"/>
        </w:rPr>
        <w:t>学生安全、意识形态、队伍建设 “零事故+有亮点”</w:t>
      </w:r>
      <w:r>
        <w:rPr>
          <w:rFonts w:hint="eastAsia" w:ascii="仿宋" w:hAnsi="仿宋" w:eastAsia="仿宋" w:cs="仿宋"/>
          <w:sz w:val="30"/>
          <w:szCs w:val="30"/>
        </w:rPr>
        <w:t>。下一步，我们将进一步提高政治站位，强化系统思维，持续深化党建与专业融合，努力形成可总结、可推广的艺术设计类学生工作模式，推动学院学生工作再上新台阶。</w:t>
      </w:r>
      <w:bookmarkEnd w:id="4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EEEFEC9A-D478-4A46-BA7B-9A1784C79BA9}"/>
  </w:font>
  <w:font w:name="仿宋">
    <w:panose1 w:val="02010609060101010101"/>
    <w:charset w:val="86"/>
    <w:family w:val="auto"/>
    <w:pitch w:val="default"/>
    <w:sig w:usb0="800002BF" w:usb1="38CF7CFA" w:usb2="00000016" w:usb3="00000000" w:csb0="00040001" w:csb1="00000000"/>
    <w:embedRegular r:id="rId2" w:fontKey="{E061B649-F6C5-4A36-A0F1-4C79CDBDE39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EC"/>
    <w:rsid w:val="00005D94"/>
    <w:rsid w:val="00032601"/>
    <w:rsid w:val="00046344"/>
    <w:rsid w:val="0005578D"/>
    <w:rsid w:val="000F63B0"/>
    <w:rsid w:val="00112753"/>
    <w:rsid w:val="002037FA"/>
    <w:rsid w:val="002346D1"/>
    <w:rsid w:val="00287395"/>
    <w:rsid w:val="002929C6"/>
    <w:rsid w:val="0029359E"/>
    <w:rsid w:val="00296213"/>
    <w:rsid w:val="002B4E3A"/>
    <w:rsid w:val="002E5FA9"/>
    <w:rsid w:val="00305D5E"/>
    <w:rsid w:val="0036693A"/>
    <w:rsid w:val="003C3344"/>
    <w:rsid w:val="003D0F5C"/>
    <w:rsid w:val="004077C7"/>
    <w:rsid w:val="004976FC"/>
    <w:rsid w:val="004A2A9D"/>
    <w:rsid w:val="004E0507"/>
    <w:rsid w:val="00500E32"/>
    <w:rsid w:val="005821EC"/>
    <w:rsid w:val="005A4A8E"/>
    <w:rsid w:val="005B7069"/>
    <w:rsid w:val="005D4840"/>
    <w:rsid w:val="00606991"/>
    <w:rsid w:val="006232B3"/>
    <w:rsid w:val="00681FAD"/>
    <w:rsid w:val="0069608D"/>
    <w:rsid w:val="006B43F6"/>
    <w:rsid w:val="007126C8"/>
    <w:rsid w:val="00712BA9"/>
    <w:rsid w:val="007339DF"/>
    <w:rsid w:val="00824014"/>
    <w:rsid w:val="0082538D"/>
    <w:rsid w:val="008268CF"/>
    <w:rsid w:val="00933611"/>
    <w:rsid w:val="009609E3"/>
    <w:rsid w:val="009871F5"/>
    <w:rsid w:val="009E2898"/>
    <w:rsid w:val="00A02BCD"/>
    <w:rsid w:val="00A154A8"/>
    <w:rsid w:val="00A5001C"/>
    <w:rsid w:val="00AB792C"/>
    <w:rsid w:val="00AE4A6D"/>
    <w:rsid w:val="00AE5CC4"/>
    <w:rsid w:val="00AF4480"/>
    <w:rsid w:val="00B30D51"/>
    <w:rsid w:val="00BE0AC3"/>
    <w:rsid w:val="00C26290"/>
    <w:rsid w:val="00C9666B"/>
    <w:rsid w:val="00CD2839"/>
    <w:rsid w:val="00CE3131"/>
    <w:rsid w:val="00D002A3"/>
    <w:rsid w:val="00D07111"/>
    <w:rsid w:val="00D60A8D"/>
    <w:rsid w:val="00D90750"/>
    <w:rsid w:val="00DD26FD"/>
    <w:rsid w:val="00E31B23"/>
    <w:rsid w:val="00E75045"/>
    <w:rsid w:val="00E866DC"/>
    <w:rsid w:val="00EB451D"/>
    <w:rsid w:val="00F03089"/>
    <w:rsid w:val="219F0078"/>
    <w:rsid w:val="6086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5043</Words>
  <Characters>5092</Characters>
  <Lines>83</Lines>
  <Paragraphs>44</Paragraphs>
  <TotalTime>1</TotalTime>
  <ScaleCrop>false</ScaleCrop>
  <LinksUpToDate>false</LinksUpToDate>
  <CharactersWithSpaces>5097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2025-12-20T02:53:00Z</dcterms:created>
  <dc:creator>A9907</dc:creator>
  <cp:lastModifiedBy>WALKER</cp:lastModifiedBy>
  <cp:lastPrinted>2025-12-23T03:07:00Z</cp:lastPrinted>
  <dcterms:modified xsi:type="dcterms:W3CDTF">2025-12-26T01:45:29Z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eyJoZGlkIjoiNjcxODg4OWJkNmE5MThkYTI1ZTA1NWJlODUxYTUzMjEiLCJ1c2VySWQiOiI4MjkwODQ3MDQifQ==</vt:lpwstr>
  </property>
  <property fmtid="{D5CDD505-2E9C-101B-9397-08002B2CF9AE}" pid="3" name="KSOProductBuildVer">
    <vt:lpwstr>2052-12.1.0.24034</vt:lpwstr>
  </property>
  <property fmtid="{D5CDD505-2E9C-101B-9397-08002B2CF9AE}" pid="4" name="ICV">
    <vt:lpwstr>5C0E9081EF0E4095A33D6A57E212318A_12</vt:lpwstr>
  </property>
</Properties>
</file>